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F8" w:rsidRDefault="009B6CF8" w:rsidP="004014D3">
      <w:pPr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412DDC" w:rsidRPr="00412DDC" w:rsidRDefault="00412DDC" w:rsidP="004014D3">
      <w:pPr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412DD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Продолжаем нашу традиционную рубрику «5 вопросов» и предлагаем вашему вниманию следующую информацию.</w:t>
      </w:r>
    </w:p>
    <w:p w:rsidR="00412DDC" w:rsidRPr="00412DDC" w:rsidRDefault="00412DDC" w:rsidP="00412DDC">
      <w:pPr>
        <w:pStyle w:val="a4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412DDC">
        <w:rPr>
          <w:rFonts w:ascii="Times New Roman" w:hAnsi="Times New Roman"/>
          <w:b/>
          <w:sz w:val="28"/>
          <w:szCs w:val="28"/>
        </w:rPr>
        <w:t xml:space="preserve">Как часто вкладчику (получателю) можно получать информацию о состоянии ИПС? </w:t>
      </w:r>
    </w:p>
    <w:p w:rsidR="00412DDC" w:rsidRPr="00412DDC" w:rsidRDefault="00412DDC" w:rsidP="00412DDC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 xml:space="preserve">ЕНПФ обязан </w:t>
      </w:r>
      <w:r>
        <w:rPr>
          <w:rFonts w:ascii="Times New Roman" w:hAnsi="Times New Roman"/>
          <w:sz w:val="28"/>
          <w:szCs w:val="28"/>
        </w:rPr>
        <w:t>п</w:t>
      </w:r>
      <w:r w:rsidRPr="00412DDC">
        <w:rPr>
          <w:rFonts w:ascii="Times New Roman" w:hAnsi="Times New Roman"/>
          <w:sz w:val="28"/>
          <w:szCs w:val="28"/>
        </w:rPr>
        <w:t>редоставлять вкладчику (получателю)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</w:t>
      </w:r>
      <w:r>
        <w:rPr>
          <w:rFonts w:ascii="Times New Roman" w:hAnsi="Times New Roman"/>
          <w:sz w:val="28"/>
          <w:szCs w:val="28"/>
        </w:rPr>
        <w:t>.</w:t>
      </w:r>
    </w:p>
    <w:p w:rsidR="00412DDC" w:rsidRPr="00412DDC" w:rsidRDefault="00412DDC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>Информация о состоянии пенсионных накоплений предоставляется вкладчику (получателю) в соответствии с выбранным вкладчиком (получателем) способом информирования. В случае выбора способа получения информации:</w:t>
      </w:r>
    </w:p>
    <w:p w:rsidR="00412DDC" w:rsidRPr="00412DDC" w:rsidRDefault="00275AC9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DDC" w:rsidRPr="00412DDC">
        <w:rPr>
          <w:rFonts w:ascii="Times New Roman" w:hAnsi="Times New Roman"/>
          <w:sz w:val="28"/>
          <w:szCs w:val="28"/>
        </w:rPr>
        <w:t>при личном обращении в офис ЕНПФ или посредством Интернет связи количество обращений вкладчиков (получателей) неограниченно;</w:t>
      </w:r>
    </w:p>
    <w:p w:rsidR="00412DDC" w:rsidRPr="00412DDC" w:rsidRDefault="00275AC9" w:rsidP="00412DDC">
      <w:pPr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DDC" w:rsidRPr="00412DDC">
        <w:rPr>
          <w:rFonts w:ascii="Times New Roman" w:hAnsi="Times New Roman"/>
          <w:sz w:val="28"/>
          <w:szCs w:val="28"/>
        </w:rPr>
        <w:t>по электронной почте на адрес, указанный в реквизитах заявления на открытие ИПС</w:t>
      </w:r>
      <w:r>
        <w:rPr>
          <w:rFonts w:ascii="Times New Roman" w:hAnsi="Times New Roman"/>
          <w:sz w:val="28"/>
          <w:szCs w:val="28"/>
        </w:rPr>
        <w:t>,</w:t>
      </w:r>
      <w:r w:rsidR="00412DDC" w:rsidRPr="00412DDC">
        <w:rPr>
          <w:rFonts w:ascii="Times New Roman" w:hAnsi="Times New Roman"/>
          <w:sz w:val="28"/>
          <w:szCs w:val="28"/>
        </w:rPr>
        <w:t xml:space="preserve"> или </w:t>
      </w:r>
      <w:r w:rsidR="00C15B3E">
        <w:rPr>
          <w:rFonts w:ascii="Times New Roman" w:hAnsi="Times New Roman"/>
          <w:sz w:val="28"/>
          <w:szCs w:val="28"/>
        </w:rPr>
        <w:t xml:space="preserve">дополнительного </w:t>
      </w:r>
      <w:r w:rsidR="00412DDC" w:rsidRPr="00412DDC">
        <w:rPr>
          <w:rFonts w:ascii="Times New Roman" w:hAnsi="Times New Roman"/>
          <w:sz w:val="28"/>
          <w:szCs w:val="28"/>
        </w:rPr>
        <w:t>соглашения об изменении/определении способа информирования, информация направляется в зависимости от выбранно</w:t>
      </w:r>
      <w:r>
        <w:rPr>
          <w:rFonts w:ascii="Times New Roman" w:hAnsi="Times New Roman"/>
          <w:sz w:val="28"/>
          <w:szCs w:val="28"/>
        </w:rPr>
        <w:t>го</w:t>
      </w:r>
      <w:r w:rsidR="00412DDC" w:rsidRPr="00412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графика</w:t>
      </w:r>
      <w:r w:rsidR="00412DDC" w:rsidRPr="00412DDC">
        <w:rPr>
          <w:rFonts w:ascii="Times New Roman" w:hAnsi="Times New Roman"/>
          <w:sz w:val="28"/>
          <w:szCs w:val="28"/>
        </w:rPr>
        <w:t xml:space="preserve"> (ежемесячно, ежеквартально, раз в полугодие, ежегодно);</w:t>
      </w:r>
    </w:p>
    <w:p w:rsidR="00872CA1" w:rsidRDefault="00275AC9" w:rsidP="00C15B3E">
      <w:pPr>
        <w:tabs>
          <w:tab w:val="left" w:pos="7020"/>
        </w:tabs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DDC" w:rsidRPr="00412DDC">
        <w:rPr>
          <w:rFonts w:ascii="Times New Roman" w:hAnsi="Times New Roman"/>
          <w:sz w:val="28"/>
          <w:szCs w:val="28"/>
        </w:rPr>
        <w:t>посредством по</w:t>
      </w:r>
      <w:r w:rsidR="00872CA1">
        <w:rPr>
          <w:rFonts w:ascii="Times New Roman" w:hAnsi="Times New Roman"/>
          <w:sz w:val="28"/>
          <w:szCs w:val="28"/>
        </w:rPr>
        <w:t>чтовой связи – один раз в год;</w:t>
      </w:r>
    </w:p>
    <w:p w:rsidR="00872CA1" w:rsidRPr="00872CA1" w:rsidRDefault="00412DDC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</w:rPr>
      </w:pPr>
      <w:r w:rsidRPr="00412DDC">
        <w:rPr>
          <w:rFonts w:ascii="Times New Roman" w:hAnsi="Times New Roman"/>
          <w:sz w:val="28"/>
          <w:szCs w:val="28"/>
        </w:rPr>
        <w:t xml:space="preserve"> </w:t>
      </w:r>
      <w:r w:rsidR="00872CA1">
        <w:rPr>
          <w:rFonts w:ascii="Times New Roman" w:hAnsi="Times New Roman"/>
          <w:sz w:val="28"/>
          <w:szCs w:val="28"/>
        </w:rPr>
        <w:t xml:space="preserve">         - </w:t>
      </w:r>
      <w:proofErr w:type="spellStart"/>
      <w:r w:rsidR="00872CA1" w:rsidRPr="00872CA1">
        <w:rPr>
          <w:rFonts w:ascii="Times New Roman" w:eastAsiaTheme="minorHAnsi" w:hAnsi="Times New Roman"/>
          <w:sz w:val="28"/>
        </w:rPr>
        <w:t>интеренет</w:t>
      </w:r>
      <w:r w:rsidR="00872CA1">
        <w:rPr>
          <w:rFonts w:ascii="Times New Roman" w:eastAsiaTheme="minorHAnsi" w:hAnsi="Times New Roman"/>
          <w:sz w:val="28"/>
        </w:rPr>
        <w:t>-информирование</w:t>
      </w:r>
      <w:proofErr w:type="spellEnd"/>
      <w:r w:rsidR="00872CA1">
        <w:rPr>
          <w:rFonts w:ascii="Times New Roman" w:eastAsiaTheme="minorHAnsi" w:hAnsi="Times New Roman"/>
          <w:sz w:val="28"/>
        </w:rPr>
        <w:t xml:space="preserve"> – в режиме онлайн. В</w:t>
      </w:r>
      <w:r w:rsidR="00872CA1" w:rsidRPr="00872CA1">
        <w:rPr>
          <w:rFonts w:ascii="Times New Roman" w:eastAsiaTheme="minorHAnsi" w:hAnsi="Times New Roman"/>
          <w:sz w:val="28"/>
        </w:rPr>
        <w:t xml:space="preserve">ыбрав этот вид информирования, можно получать выписку с индивидуального пенсионного счета не только через личный кабинет на сайте enpf.kz, но и через мобильное приложение ENPF для смартфонов и планшетов. Также получить информацию о состоянии индивидуального пенсионного счета можно на сайте электронного правительства в разделе «Социальное обеспечение» – «Выписка с пенсионного счета в ЕНПФ», при наличии регистрации на портале электронного правительства РК (www.egov.kz) и электронной цифровой подписи (ЭЦП). </w:t>
      </w:r>
    </w:p>
    <w:p w:rsidR="00412DDC" w:rsidRDefault="00412DDC" w:rsidP="00C15B3E">
      <w:pPr>
        <w:tabs>
          <w:tab w:val="left" w:pos="7020"/>
        </w:tabs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 xml:space="preserve"> </w:t>
      </w:r>
      <w:r w:rsidR="00C15B3E">
        <w:rPr>
          <w:rFonts w:ascii="Times New Roman" w:hAnsi="Times New Roman"/>
          <w:sz w:val="28"/>
          <w:szCs w:val="28"/>
        </w:rPr>
        <w:tab/>
      </w:r>
    </w:p>
    <w:p w:rsidR="00C15B3E" w:rsidRPr="00C15B3E" w:rsidRDefault="00C15B3E" w:rsidP="00C15B3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5B3E">
        <w:rPr>
          <w:rFonts w:ascii="Times New Roman" w:hAnsi="Times New Roman"/>
          <w:b/>
          <w:sz w:val="28"/>
          <w:szCs w:val="28"/>
        </w:rPr>
        <w:t xml:space="preserve">При изменении адреса места жительства вкладчика (получателя) нужно ли уведомлять об этом ЕНПФ? </w:t>
      </w:r>
    </w:p>
    <w:p w:rsidR="00872CA1" w:rsidRDefault="00C15B3E" w:rsidP="00C15B3E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412DDC">
        <w:rPr>
          <w:rFonts w:ascii="Times New Roman" w:hAnsi="Times New Roman"/>
          <w:sz w:val="28"/>
          <w:szCs w:val="28"/>
        </w:rPr>
        <w:t xml:space="preserve">В соответствии с пп.1) </w:t>
      </w:r>
      <w:r>
        <w:rPr>
          <w:rFonts w:ascii="Times New Roman" w:hAnsi="Times New Roman"/>
          <w:sz w:val="28"/>
          <w:szCs w:val="28"/>
        </w:rPr>
        <w:t xml:space="preserve">п.4 </w:t>
      </w:r>
      <w:r w:rsidRPr="00412DDC">
        <w:rPr>
          <w:rFonts w:ascii="Times New Roman" w:hAnsi="Times New Roman"/>
          <w:sz w:val="28"/>
          <w:szCs w:val="28"/>
        </w:rPr>
        <w:t>ст.39 Закона «О пенсионном обеспечении в РК»</w:t>
      </w:r>
      <w:r w:rsidR="00872CA1" w:rsidRPr="00777159">
        <w:rPr>
          <w:rFonts w:ascii="Times New Roman" w:hAnsi="Times New Roman"/>
          <w:sz w:val="28"/>
        </w:rPr>
        <w:t xml:space="preserve"> № 105-V от 21 июня 2013 года </w:t>
      </w:r>
      <w:r w:rsidRPr="00412DDC">
        <w:rPr>
          <w:rFonts w:ascii="Times New Roman" w:hAnsi="Times New Roman"/>
          <w:sz w:val="28"/>
          <w:szCs w:val="28"/>
        </w:rPr>
        <w:t>вкладчики обязательных пенсионных взносов, обязательных профессиональных пенсионных взносов и получатели из ЕНПФ обязаны</w:t>
      </w:r>
      <w:bookmarkStart w:id="0" w:name="SUB390401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412DDC">
        <w:rPr>
          <w:rFonts w:ascii="Times New Roman" w:hAnsi="Times New Roman"/>
          <w:sz w:val="28"/>
          <w:szCs w:val="28"/>
        </w:rPr>
        <w:t>в порядке, установленном Правительством Республики Казахстан, сообщать в ЕНПФ обо всех изменениях, влияющих на выполнение обязательств ЕНПФ, в течение десяти календар</w:t>
      </w:r>
      <w:r>
        <w:rPr>
          <w:rFonts w:ascii="Times New Roman" w:hAnsi="Times New Roman"/>
          <w:sz w:val="28"/>
          <w:szCs w:val="28"/>
        </w:rPr>
        <w:t>ных дней с даты таких изменений.</w:t>
      </w:r>
      <w:r w:rsidRPr="00C15B3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872CA1" w:rsidRDefault="00C15B3E" w:rsidP="00872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412DD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 ним относятся изменение электронного и почтового адресов, если выбран соответствующий способ информирования.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872CA1" w:rsidRPr="00872CA1" w:rsidRDefault="00872CA1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</w:rPr>
      </w:pPr>
      <w:r w:rsidRPr="00872CA1">
        <w:rPr>
          <w:rFonts w:ascii="Times New Roman" w:eastAsiaTheme="minorHAnsi" w:hAnsi="Times New Roman"/>
          <w:sz w:val="28"/>
        </w:rPr>
        <w:t>1.</w:t>
      </w:r>
      <w:r>
        <w:rPr>
          <w:rFonts w:ascii="Times New Roman" w:eastAsiaTheme="minorHAnsi" w:hAnsi="Times New Roman"/>
          <w:sz w:val="28"/>
        </w:rPr>
        <w:t>)</w:t>
      </w:r>
      <w:r w:rsidRPr="00872CA1">
        <w:rPr>
          <w:rFonts w:ascii="Times New Roman" w:eastAsiaTheme="minorHAnsi" w:hAnsi="Times New Roman"/>
          <w:sz w:val="28"/>
        </w:rPr>
        <w:t xml:space="preserve"> </w:t>
      </w:r>
      <w:r>
        <w:rPr>
          <w:rFonts w:ascii="Times New Roman" w:eastAsiaTheme="minorHAnsi" w:hAnsi="Times New Roman"/>
          <w:sz w:val="28"/>
        </w:rPr>
        <w:t>О</w:t>
      </w:r>
      <w:r w:rsidRPr="00872CA1">
        <w:rPr>
          <w:rFonts w:ascii="Times New Roman" w:eastAsiaTheme="minorHAnsi" w:hAnsi="Times New Roman"/>
          <w:sz w:val="28"/>
        </w:rPr>
        <w:t xml:space="preserve">б изменении почтового адреса, указанного в договоре о пенсионном обеспечении, в случае если Вами выбран способ информирования о пенсионных накоплениях «по почте», Вы можете сообщить при личном обращении в ЕНПФ либо посредством службы почтовой связи, с указанием фамилии, имени, отчества, даты рождения, </w:t>
      </w:r>
      <w:r w:rsidRPr="00872CA1">
        <w:rPr>
          <w:rFonts w:ascii="Times New Roman" w:eastAsiaTheme="minorHAnsi" w:hAnsi="Times New Roman"/>
          <w:sz w:val="28"/>
        </w:rPr>
        <w:lastRenderedPageBreak/>
        <w:t>индивидуального идентификационного номера (ИИН), с обязательным приложением копии удостоверения личности.</w:t>
      </w:r>
    </w:p>
    <w:p w:rsidR="00872CA1" w:rsidRPr="00872CA1" w:rsidRDefault="00872CA1" w:rsidP="00872CA1">
      <w:pPr>
        <w:spacing w:after="0" w:line="240" w:lineRule="auto"/>
        <w:jc w:val="both"/>
        <w:rPr>
          <w:rFonts w:ascii="Times New Roman" w:eastAsiaTheme="minorHAnsi" w:hAnsi="Times New Roman"/>
          <w:sz w:val="28"/>
        </w:rPr>
      </w:pPr>
      <w:r w:rsidRPr="00872CA1">
        <w:rPr>
          <w:rFonts w:ascii="Times New Roman" w:eastAsiaTheme="minorHAnsi" w:hAnsi="Times New Roman"/>
          <w:sz w:val="28"/>
        </w:rPr>
        <w:t>2.</w:t>
      </w:r>
      <w:r>
        <w:rPr>
          <w:rFonts w:ascii="Times New Roman" w:eastAsiaTheme="minorHAnsi" w:hAnsi="Times New Roman"/>
          <w:sz w:val="28"/>
        </w:rPr>
        <w:t>)</w:t>
      </w:r>
      <w:r w:rsidRPr="00872CA1">
        <w:rPr>
          <w:rFonts w:ascii="Times New Roman" w:eastAsiaTheme="minorHAnsi" w:hAnsi="Times New Roman"/>
          <w:sz w:val="28"/>
        </w:rPr>
        <w:t xml:space="preserve"> </w:t>
      </w:r>
      <w:r>
        <w:rPr>
          <w:rFonts w:ascii="Times New Roman" w:eastAsiaTheme="minorHAnsi" w:hAnsi="Times New Roman"/>
          <w:sz w:val="28"/>
        </w:rPr>
        <w:t>О</w:t>
      </w:r>
      <w:r w:rsidRPr="00872CA1">
        <w:rPr>
          <w:rFonts w:ascii="Times New Roman" w:eastAsiaTheme="minorHAnsi" w:hAnsi="Times New Roman"/>
          <w:sz w:val="28"/>
        </w:rPr>
        <w:t>б изменении электронного адреса, указанного в договоре о пенсионном обеспечении либо в соглашении об изменении/определении способа информирования, в случае если Вами выбран способ информирования о пенсионных накоплениях «по электронной почте (</w:t>
      </w:r>
      <w:proofErr w:type="spellStart"/>
      <w:r w:rsidRPr="00872CA1">
        <w:rPr>
          <w:rFonts w:ascii="Times New Roman" w:eastAsiaTheme="minorHAnsi" w:hAnsi="Times New Roman"/>
          <w:sz w:val="28"/>
        </w:rPr>
        <w:t>e-mail</w:t>
      </w:r>
      <w:proofErr w:type="spellEnd"/>
      <w:r w:rsidRPr="00872CA1">
        <w:rPr>
          <w:rFonts w:ascii="Times New Roman" w:eastAsiaTheme="minorHAnsi" w:hAnsi="Times New Roman"/>
          <w:sz w:val="28"/>
        </w:rPr>
        <w:t>)». При этом обращаем Ваше внимание, что об изменении электронного адреса Вы можете сообщить только при личном обращении в ЕНПФ.</w:t>
      </w:r>
    </w:p>
    <w:p w:rsidR="00C15B3E" w:rsidRPr="00412DDC" w:rsidRDefault="00C15B3E" w:rsidP="00C15B3E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412DD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Если вкладчик (получатель) поменял место жительства и до 31 декабря прошлого года не уведомил об этом Фонд, то выписка за 201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7</w:t>
      </w:r>
      <w:r w:rsidRPr="00412DD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год, направленная по почте, возвращается в ЕНПФ. Кроме того, в этом случае ЕНПФ имеет право, согласно действующему пенсионному законодательству, на следующий год выписку не отправлять.</w:t>
      </w:r>
    </w:p>
    <w:p w:rsidR="00C15B3E" w:rsidRPr="00412DDC" w:rsidRDefault="00C15B3E" w:rsidP="00C15B3E">
      <w:pPr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412DD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ЕНПФ не направляет информацию о состоянии пенсионных накоплений вкладчику (получателю) за истекший год, если по состоянию на 1 января текущего года у него отсутствуют средства на ИПС или у него не выбран способ информирования. Специалисты ЕНПФ рекомендуют вкладчикам обратиться в центры персонального обслуживания Фонда для актуализации своих персональных данных и/или выбора нового способа информирования.</w:t>
      </w:r>
    </w:p>
    <w:p w:rsidR="00C15B3E" w:rsidRPr="00412DDC" w:rsidRDefault="00C15B3E" w:rsidP="00C15B3E">
      <w:pPr>
        <w:tabs>
          <w:tab w:val="left" w:pos="7020"/>
        </w:tabs>
        <w:spacing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C5409" w:rsidRPr="00BC5409" w:rsidRDefault="00BC5409" w:rsidP="00BC540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409">
        <w:rPr>
          <w:rFonts w:ascii="Times New Roman" w:hAnsi="Times New Roman"/>
          <w:b/>
          <w:sz w:val="28"/>
          <w:szCs w:val="28"/>
        </w:rPr>
        <w:t>Мо</w:t>
      </w:r>
      <w:r>
        <w:rPr>
          <w:rFonts w:ascii="Times New Roman" w:hAnsi="Times New Roman"/>
          <w:b/>
          <w:sz w:val="28"/>
          <w:szCs w:val="28"/>
        </w:rPr>
        <w:t>жно ли изменить адрес в реквизитах</w:t>
      </w:r>
      <w:r w:rsidRPr="00BC5409">
        <w:rPr>
          <w:rFonts w:ascii="Times New Roman" w:hAnsi="Times New Roman"/>
          <w:b/>
          <w:sz w:val="28"/>
          <w:szCs w:val="28"/>
        </w:rPr>
        <w:t xml:space="preserve"> без посещения офиса ЕНПФ?</w:t>
      </w:r>
    </w:p>
    <w:p w:rsidR="00BC5409" w:rsidRPr="004014D3" w:rsidRDefault="00BC5409" w:rsidP="00BC540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86915" w:rsidRPr="002B3C1B" w:rsidRDefault="005D30DE" w:rsidP="002B3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</w:t>
      </w:r>
      <w:r w:rsidR="002B3C1B" w:rsidRPr="004014D3">
        <w:rPr>
          <w:rFonts w:ascii="Times New Roman" w:hAnsi="Times New Roman"/>
          <w:sz w:val="28"/>
          <w:szCs w:val="28"/>
        </w:rPr>
        <w:t>ЕНПФ расшир</w:t>
      </w:r>
      <w:r w:rsidR="002B3C1B">
        <w:rPr>
          <w:rFonts w:ascii="Times New Roman" w:hAnsi="Times New Roman"/>
          <w:sz w:val="28"/>
          <w:szCs w:val="28"/>
        </w:rPr>
        <w:t>ил</w:t>
      </w:r>
      <w:r w:rsidR="002B3C1B" w:rsidRPr="004014D3">
        <w:rPr>
          <w:rFonts w:ascii="Times New Roman" w:hAnsi="Times New Roman"/>
          <w:sz w:val="28"/>
          <w:szCs w:val="28"/>
        </w:rPr>
        <w:t xml:space="preserve"> </w:t>
      </w:r>
      <w:r w:rsidR="002B3C1B">
        <w:rPr>
          <w:rFonts w:ascii="Times New Roman" w:hAnsi="Times New Roman"/>
          <w:sz w:val="28"/>
          <w:szCs w:val="28"/>
        </w:rPr>
        <w:t xml:space="preserve">свою </w:t>
      </w:r>
      <w:r w:rsidR="002B3C1B" w:rsidRPr="004014D3">
        <w:rPr>
          <w:rFonts w:ascii="Times New Roman" w:hAnsi="Times New Roman"/>
          <w:sz w:val="28"/>
          <w:szCs w:val="28"/>
        </w:rPr>
        <w:t>линейк</w:t>
      </w:r>
      <w:r w:rsidR="002B3C1B">
        <w:rPr>
          <w:rFonts w:ascii="Times New Roman" w:hAnsi="Times New Roman"/>
          <w:sz w:val="28"/>
          <w:szCs w:val="28"/>
        </w:rPr>
        <w:t>у электронных</w:t>
      </w:r>
      <w:r w:rsidR="002B3C1B" w:rsidRPr="004014D3">
        <w:rPr>
          <w:rFonts w:ascii="Times New Roman" w:hAnsi="Times New Roman"/>
          <w:sz w:val="28"/>
          <w:szCs w:val="28"/>
        </w:rPr>
        <w:t xml:space="preserve"> услуг </w:t>
      </w:r>
      <w:r w:rsidR="002B3C1B">
        <w:rPr>
          <w:rFonts w:ascii="Times New Roman" w:hAnsi="Times New Roman"/>
          <w:sz w:val="28"/>
          <w:szCs w:val="28"/>
        </w:rPr>
        <w:t xml:space="preserve">и </w:t>
      </w:r>
      <w:r w:rsidR="002B3C1B" w:rsidRPr="004014D3">
        <w:rPr>
          <w:rFonts w:ascii="Times New Roman" w:hAnsi="Times New Roman"/>
          <w:sz w:val="28"/>
          <w:szCs w:val="28"/>
        </w:rPr>
        <w:t>вкладчикам</w:t>
      </w:r>
      <w:r w:rsidR="0012704E">
        <w:rPr>
          <w:rFonts w:ascii="Times New Roman" w:hAnsi="Times New Roman"/>
          <w:sz w:val="28"/>
          <w:szCs w:val="28"/>
        </w:rPr>
        <w:t xml:space="preserve"> (</w:t>
      </w:r>
      <w:r w:rsidR="002B3C1B" w:rsidRPr="004014D3">
        <w:rPr>
          <w:rFonts w:ascii="Times New Roman" w:hAnsi="Times New Roman"/>
          <w:sz w:val="28"/>
          <w:szCs w:val="28"/>
        </w:rPr>
        <w:t>получателям</w:t>
      </w:r>
      <w:r w:rsidR="0012704E">
        <w:rPr>
          <w:rFonts w:ascii="Times New Roman" w:hAnsi="Times New Roman"/>
          <w:sz w:val="28"/>
          <w:szCs w:val="28"/>
        </w:rPr>
        <w:t>)</w:t>
      </w:r>
      <w:r w:rsidR="002B3C1B" w:rsidRPr="004014D3">
        <w:rPr>
          <w:rFonts w:ascii="Times New Roman" w:hAnsi="Times New Roman"/>
          <w:sz w:val="28"/>
          <w:szCs w:val="28"/>
        </w:rPr>
        <w:t xml:space="preserve"> предоставлена возможность внесения изменений в реквизиты в личном кабинете на сайте фонда.</w:t>
      </w:r>
      <w:r w:rsidR="002B3C1B">
        <w:rPr>
          <w:rFonts w:ascii="Times New Roman" w:hAnsi="Times New Roman"/>
          <w:sz w:val="28"/>
          <w:szCs w:val="28"/>
        </w:rPr>
        <w:t xml:space="preserve"> Теперь п</w:t>
      </w:r>
      <w:r w:rsidR="00D86915" w:rsidRPr="00D86915">
        <w:rPr>
          <w:rFonts w:ascii="Times New Roman" w:hAnsi="Times New Roman"/>
          <w:sz w:val="28"/>
          <w:szCs w:val="28"/>
        </w:rPr>
        <w:t>роверить актуальность своих реквизитов (данные документа, удостоверяющего личность, адрес места жительства, электронный адрес (</w:t>
      </w:r>
      <w:proofErr w:type="spellStart"/>
      <w:r w:rsidR="00D86915" w:rsidRPr="00D86915">
        <w:rPr>
          <w:rFonts w:ascii="Times New Roman" w:hAnsi="Times New Roman"/>
          <w:sz w:val="28"/>
          <w:szCs w:val="28"/>
        </w:rPr>
        <w:t>e-mail</w:t>
      </w:r>
      <w:proofErr w:type="spellEnd"/>
      <w:r w:rsidR="00D86915" w:rsidRPr="00D86915">
        <w:rPr>
          <w:rFonts w:ascii="Times New Roman" w:hAnsi="Times New Roman"/>
          <w:sz w:val="28"/>
          <w:szCs w:val="28"/>
        </w:rPr>
        <w:t xml:space="preserve">), номера телефонов), зарегистрированных в автоматизированной информационной системе ЕНПФ, и </w:t>
      </w:r>
      <w:r w:rsidR="002B3C1B" w:rsidRPr="002B3C1B">
        <w:rPr>
          <w:rFonts w:ascii="Times New Roman" w:hAnsi="Times New Roman"/>
          <w:sz w:val="28"/>
          <w:szCs w:val="28"/>
        </w:rPr>
        <w:t xml:space="preserve">если есть необходимость, </w:t>
      </w:r>
      <w:r w:rsidR="00D86915" w:rsidRPr="00D86915">
        <w:rPr>
          <w:rFonts w:ascii="Times New Roman" w:hAnsi="Times New Roman"/>
          <w:sz w:val="28"/>
          <w:szCs w:val="28"/>
        </w:rPr>
        <w:t xml:space="preserve">самостоятельно внести изменения и (или) дополнения, </w:t>
      </w:r>
      <w:r w:rsidR="002B3C1B" w:rsidRPr="002B3C1B">
        <w:rPr>
          <w:rFonts w:ascii="Times New Roman" w:hAnsi="Times New Roman"/>
          <w:sz w:val="28"/>
          <w:szCs w:val="28"/>
        </w:rPr>
        <w:t>можно</w:t>
      </w:r>
      <w:r w:rsidR="00D86915" w:rsidRPr="00D86915">
        <w:rPr>
          <w:rFonts w:ascii="Times New Roman" w:hAnsi="Times New Roman"/>
          <w:sz w:val="28"/>
          <w:szCs w:val="28"/>
        </w:rPr>
        <w:t xml:space="preserve"> при наличии актуального клю</w:t>
      </w:r>
      <w:r w:rsidR="002B3C1B" w:rsidRPr="002B3C1B">
        <w:rPr>
          <w:rFonts w:ascii="Times New Roman" w:hAnsi="Times New Roman"/>
          <w:sz w:val="28"/>
          <w:szCs w:val="28"/>
        </w:rPr>
        <w:t xml:space="preserve">ча электронной цифровой подписи. Для этого необходимо зайти на </w:t>
      </w:r>
      <w:r w:rsidR="00D86915" w:rsidRPr="00D86915">
        <w:rPr>
          <w:rFonts w:ascii="Times New Roman" w:hAnsi="Times New Roman"/>
          <w:sz w:val="28"/>
          <w:szCs w:val="28"/>
        </w:rPr>
        <w:t>сайт ЕНПФ</w:t>
      </w:r>
      <w:r w:rsidR="002B3C1B" w:rsidRPr="002B3C1B">
        <w:rPr>
          <w:rFonts w:ascii="Times New Roman" w:hAnsi="Times New Roman"/>
          <w:sz w:val="28"/>
          <w:szCs w:val="28"/>
        </w:rPr>
        <w:t xml:space="preserve"> и </w:t>
      </w:r>
      <w:r w:rsidR="00D86915" w:rsidRPr="00D86915">
        <w:rPr>
          <w:rFonts w:ascii="Times New Roman" w:hAnsi="Times New Roman"/>
          <w:sz w:val="28"/>
          <w:szCs w:val="28"/>
        </w:rPr>
        <w:t xml:space="preserve">в разделе «Электронные сервисы», воспользовавшись электронной услугой «Внести изменения </w:t>
      </w:r>
      <w:r w:rsidR="002B3C1B" w:rsidRPr="002B3C1B">
        <w:rPr>
          <w:rFonts w:ascii="Times New Roman" w:hAnsi="Times New Roman"/>
          <w:sz w:val="28"/>
          <w:szCs w:val="28"/>
        </w:rPr>
        <w:t>и (или) дополнения в реквизиты» внести необходимые изменения.</w:t>
      </w:r>
    </w:p>
    <w:p w:rsidR="002B3C1B" w:rsidRDefault="002B3C1B" w:rsidP="00BC5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04E" w:rsidRDefault="0012704E" w:rsidP="0012704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704E">
        <w:rPr>
          <w:rFonts w:ascii="Times New Roman" w:hAnsi="Times New Roman"/>
          <w:b/>
          <w:sz w:val="28"/>
          <w:szCs w:val="28"/>
        </w:rPr>
        <w:t xml:space="preserve">Если договор с пенсионным фондом заключен на основании удостоверения личности, можно ли использовать паспорт гражданина РК при подписании дополнительного соглашения на изменение способа информирования? </w:t>
      </w:r>
    </w:p>
    <w:p w:rsidR="00044963" w:rsidRPr="0012704E" w:rsidRDefault="00044963" w:rsidP="00044963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704E" w:rsidRDefault="0012704E" w:rsidP="0012704E">
      <w:pPr>
        <w:tabs>
          <w:tab w:val="decimal" w:pos="-284"/>
          <w:tab w:val="left" w:pos="709"/>
        </w:tabs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2DDC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, паспорт гражданина РК можно использовать для</w:t>
      </w:r>
      <w:r w:rsidRPr="00412DDC">
        <w:rPr>
          <w:rFonts w:ascii="Times New Roman" w:hAnsi="Times New Roman"/>
          <w:sz w:val="28"/>
          <w:szCs w:val="28"/>
        </w:rPr>
        <w:t xml:space="preserve"> подписания </w:t>
      </w:r>
      <w:r>
        <w:rPr>
          <w:rFonts w:ascii="Times New Roman" w:hAnsi="Times New Roman"/>
          <w:sz w:val="28"/>
          <w:szCs w:val="28"/>
        </w:rPr>
        <w:t>с</w:t>
      </w:r>
      <w:r w:rsidRPr="00412DDC">
        <w:rPr>
          <w:rFonts w:ascii="Times New Roman" w:hAnsi="Times New Roman"/>
          <w:sz w:val="28"/>
          <w:szCs w:val="28"/>
        </w:rPr>
        <w:t>оглашения об изменении (определении) способа информирования. П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 этом идентичность основных реквизитов вкладчика (получателя) проверяется без учета расхождения в реквизите «отчество»,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которое </w:t>
      </w:r>
      <w:r w:rsidR="000524C9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образовалось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вследствие </w:t>
      </w:r>
      <w:r w:rsidR="000524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того, что 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ранее </w:t>
      </w:r>
      <w:r w:rsidR="000524C9">
        <w:rPr>
          <w:rFonts w:ascii="Times New Roman" w:eastAsia="Times New Roman" w:hAnsi="Times New Roman"/>
          <w:bCs/>
          <w:sz w:val="28"/>
          <w:szCs w:val="28"/>
          <w:lang w:eastAsia="ru-RU"/>
        </w:rPr>
        <w:t>вкладчиком был предоставлен другой документ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>, удостоверяющ</w:t>
      </w:r>
      <w:r w:rsidR="000524C9">
        <w:rPr>
          <w:rFonts w:ascii="Times New Roman" w:eastAsia="Times New Roman" w:hAnsi="Times New Roman"/>
          <w:bCs/>
          <w:sz w:val="28"/>
          <w:szCs w:val="28"/>
          <w:lang w:eastAsia="ru-RU"/>
        </w:rPr>
        <w:t>ий его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личность (удостоверение личности, вид на жительство</w:t>
      </w:r>
      <w:r w:rsidR="000524C9">
        <w:rPr>
          <w:rFonts w:ascii="Times New Roman" w:eastAsia="Times New Roman" w:hAnsi="Times New Roman"/>
          <w:bCs/>
          <w:sz w:val="28"/>
          <w:szCs w:val="28"/>
          <w:lang w:eastAsia="ru-RU"/>
        </w:rPr>
        <w:t>, где отчество присутствовало</w:t>
      </w:r>
      <w:r w:rsidRPr="00412DDC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044963" w:rsidRPr="00044963" w:rsidRDefault="00044963" w:rsidP="0004496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44963">
        <w:rPr>
          <w:rFonts w:ascii="Times New Roman" w:hAnsi="Times New Roman"/>
          <w:b/>
          <w:sz w:val="28"/>
          <w:szCs w:val="28"/>
        </w:rPr>
        <w:t xml:space="preserve">Кому могут выдаваться Справки об остатках и движении денег на ИПС? </w:t>
      </w:r>
    </w:p>
    <w:p w:rsidR="00044963" w:rsidRPr="00412DDC" w:rsidRDefault="00044963" w:rsidP="0004496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lastRenderedPageBreak/>
        <w:t xml:space="preserve">Тайна пенсионных накоплений может быть раскрыта вкладчику, осуществляющему пенсионные взносы, получателю, любому третьему лицу </w:t>
      </w:r>
      <w:r w:rsidR="000A2095">
        <w:rPr>
          <w:rFonts w:ascii="Times New Roman" w:hAnsi="Times New Roman"/>
          <w:sz w:val="28"/>
          <w:szCs w:val="28"/>
        </w:rPr>
        <w:t xml:space="preserve">только </w:t>
      </w:r>
      <w:r w:rsidRPr="00412DDC">
        <w:rPr>
          <w:rFonts w:ascii="Times New Roman" w:hAnsi="Times New Roman"/>
          <w:sz w:val="28"/>
          <w:szCs w:val="28"/>
        </w:rPr>
        <w:t>на основании письменного согласия вкладчика (получателя), оформленного в соответствии с требованиями законодательства Республики Казахстан.</w:t>
      </w:r>
    </w:p>
    <w:p w:rsidR="00044963" w:rsidRPr="00412DDC" w:rsidRDefault="00044963" w:rsidP="00044963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>Справки об остатках и движении денег на ИПС могут выдаваться:</w:t>
      </w:r>
    </w:p>
    <w:p w:rsidR="00044963" w:rsidRPr="00412DDC" w:rsidRDefault="00044963" w:rsidP="00044963">
      <w:pPr>
        <w:spacing w:line="240" w:lineRule="atLeast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>1) органам дознания и предварительного следствия - по находящимся в их производстве уголовным делам;</w:t>
      </w:r>
    </w:p>
    <w:p w:rsidR="00044963" w:rsidRPr="00412DDC" w:rsidRDefault="00044963" w:rsidP="00044963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 xml:space="preserve">       2) судам - по находящимся в их производстве делам на основании определения суда;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>3) судебным исполнителям - по находящимся в их производстве исполнительным документам на основании постановления судебного исполнителя, санкционированного судом;</w:t>
      </w:r>
    </w:p>
    <w:p w:rsidR="00044963" w:rsidRPr="00412DDC" w:rsidRDefault="00044963" w:rsidP="00044963">
      <w:pPr>
        <w:spacing w:line="240" w:lineRule="atLeast"/>
        <w:ind w:firstLine="400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570404"/>
      <w:bookmarkEnd w:id="1"/>
      <w:r w:rsidRPr="00412DDC">
        <w:rPr>
          <w:rFonts w:ascii="Times New Roman" w:hAnsi="Times New Roman"/>
          <w:sz w:val="28"/>
          <w:szCs w:val="28"/>
        </w:rPr>
        <w:t>4) органам государственных доходов - по вопросам, связанным с исчислением, удержанием (начислением) обязательных пенсионных взносов, обязательных профессиональных пенсионных взносов проверяемого лица;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570405"/>
      <w:bookmarkEnd w:id="2"/>
      <w:r w:rsidRPr="00412DDC">
        <w:rPr>
          <w:rFonts w:ascii="Times New Roman" w:hAnsi="Times New Roman"/>
          <w:sz w:val="28"/>
          <w:szCs w:val="28"/>
        </w:rPr>
        <w:t>5) уполномоченному органу - по вопросу, возникшему в связи с заявлением вкладчика (получателя) либо в связи с осуществлением им проверки деятельности единого накопительного пенсионного фонда, добровольного накопительного пенсионного фонда;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570406"/>
      <w:bookmarkEnd w:id="3"/>
      <w:r w:rsidRPr="00412DDC">
        <w:rPr>
          <w:rFonts w:ascii="Times New Roman" w:hAnsi="Times New Roman"/>
          <w:sz w:val="28"/>
          <w:szCs w:val="28"/>
        </w:rPr>
        <w:t>6) прокурору - на основании постановления о производстве проверки в пределах его компетенции по находящемуся у него на рассмотрении материалу;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570407"/>
      <w:bookmarkEnd w:id="4"/>
      <w:r w:rsidRPr="00412DDC">
        <w:rPr>
          <w:rFonts w:ascii="Times New Roman" w:hAnsi="Times New Roman"/>
          <w:sz w:val="28"/>
          <w:szCs w:val="28"/>
        </w:rPr>
        <w:t xml:space="preserve">7) уполномоченному органу по финансовому мониторингу - в целях и порядке, предусмотренных </w:t>
      </w:r>
      <w:hyperlink r:id="rId5" w:history="1">
        <w:r w:rsidRPr="00412DDC">
          <w:rPr>
            <w:rFonts w:ascii="Times New Roman" w:hAnsi="Times New Roman"/>
            <w:sz w:val="28"/>
            <w:szCs w:val="28"/>
          </w:rPr>
          <w:t>Законом</w:t>
        </w:r>
      </w:hyperlink>
      <w:r w:rsidRPr="00412DDC">
        <w:rPr>
          <w:rFonts w:ascii="Times New Roman" w:hAnsi="Times New Roman"/>
          <w:sz w:val="28"/>
          <w:szCs w:val="28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570408"/>
      <w:bookmarkEnd w:id="5"/>
      <w:r w:rsidRPr="00412DDC">
        <w:rPr>
          <w:rFonts w:ascii="Times New Roman" w:hAnsi="Times New Roman"/>
          <w:sz w:val="28"/>
          <w:szCs w:val="28"/>
        </w:rPr>
        <w:t>8) представителям вкладчика (получателя) - на основании нотариально удостоверенной доверенности или решения суда;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570409"/>
      <w:bookmarkEnd w:id="6"/>
      <w:r w:rsidRPr="00412DDC">
        <w:rPr>
          <w:rFonts w:ascii="Times New Roman" w:hAnsi="Times New Roman"/>
          <w:sz w:val="28"/>
          <w:szCs w:val="28"/>
        </w:rPr>
        <w:t>9) Центру - для формирования базы данных вкладчиков (получателей) по обязательным пенсионным взносам, обязательным профессиональным пенсионным взносам и расчета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на момент приобретения получателем права на пенсионные выплаты;</w:t>
      </w:r>
      <w:bookmarkStart w:id="7" w:name="SUB570410"/>
      <w:bookmarkEnd w:id="7"/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>10) центральному исполнительному органу - по вопросу, возникшему в связи с заявлением вкладчика (получателя);</w:t>
      </w:r>
    </w:p>
    <w:p w:rsidR="00044963" w:rsidRPr="00412DDC" w:rsidRDefault="00044963" w:rsidP="00044963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SUB570411"/>
      <w:bookmarkEnd w:id="8"/>
      <w:r w:rsidRPr="00412DDC">
        <w:rPr>
          <w:rFonts w:ascii="Times New Roman" w:hAnsi="Times New Roman"/>
          <w:sz w:val="28"/>
          <w:szCs w:val="28"/>
        </w:rPr>
        <w:t>11) аудиторским организациям, проводящим ежегодный обязательный аудит единого накопительного пенсионного фонда, добровольного накопительного пенсионного фонда;</w:t>
      </w:r>
      <w:bookmarkStart w:id="9" w:name="SUB570412"/>
      <w:bookmarkEnd w:id="9"/>
    </w:p>
    <w:p w:rsidR="00044963" w:rsidRPr="00412DDC" w:rsidRDefault="00044963" w:rsidP="009B6CF8">
      <w:pPr>
        <w:spacing w:line="240" w:lineRule="atLeast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12DDC">
        <w:rPr>
          <w:rFonts w:ascii="Times New Roman" w:hAnsi="Times New Roman"/>
          <w:sz w:val="28"/>
          <w:szCs w:val="28"/>
        </w:rPr>
        <w:t xml:space="preserve">12) </w:t>
      </w:r>
      <w:proofErr w:type="spellStart"/>
      <w:r w:rsidRPr="00412DDC">
        <w:rPr>
          <w:rFonts w:ascii="Times New Roman" w:hAnsi="Times New Roman"/>
          <w:sz w:val="28"/>
          <w:szCs w:val="28"/>
        </w:rPr>
        <w:t>ЦОНам</w:t>
      </w:r>
      <w:proofErr w:type="spellEnd"/>
      <w:r w:rsidRPr="00412DDC">
        <w:rPr>
          <w:rFonts w:ascii="Times New Roman" w:hAnsi="Times New Roman"/>
          <w:sz w:val="28"/>
          <w:szCs w:val="28"/>
        </w:rPr>
        <w:t xml:space="preserve"> - для оказания государственных услуг на основании заявления вкладчика (получателя) либо его представителя по нотариально удостоверенной доверенности или решению суда. </w:t>
      </w:r>
      <w:bookmarkStart w:id="10" w:name="SUB570401"/>
      <w:bookmarkStart w:id="11" w:name="SUB570402"/>
      <w:bookmarkStart w:id="12" w:name="SUB570403"/>
      <w:bookmarkEnd w:id="10"/>
      <w:bookmarkEnd w:id="11"/>
      <w:bookmarkEnd w:id="12"/>
    </w:p>
    <w:p w:rsidR="009B6CF8" w:rsidRDefault="00893A26" w:rsidP="009B6CF8">
      <w:pPr>
        <w:ind w:firstLine="4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4B2">
        <w:rPr>
          <w:rFonts w:ascii="Times New Roman" w:hAnsi="Times New Roman"/>
          <w:sz w:val="28"/>
          <w:szCs w:val="28"/>
        </w:rPr>
        <w:t>Справки о наличии индивидуального пенсионного счета, остатках и движении денег на нем в случае смерти вкладчика (получателя) выдаются по письменному запросу лицам, являющимся наследниками в соответствии со свидетельством о праве на наследство по закону или указанным в завещании, либо судам на основании определения по находящимся в их производстве наследственным делам.)</w:t>
      </w:r>
      <w:proofErr w:type="gramEnd"/>
    </w:p>
    <w:p w:rsidR="00BC5409" w:rsidRPr="008C00E1" w:rsidRDefault="00BE3A4D" w:rsidP="009B6CF8">
      <w:pPr>
        <w:ind w:firstLine="400"/>
        <w:jc w:val="both"/>
        <w:rPr>
          <w:rFonts w:ascii="Times New Roman" w:hAnsi="Times New Roman"/>
          <w:sz w:val="28"/>
          <w:szCs w:val="28"/>
        </w:rPr>
      </w:pPr>
      <w:r w:rsidRPr="008C00E1">
        <w:rPr>
          <w:rFonts w:ascii="Times New Roman" w:hAnsi="Times New Roman"/>
          <w:b/>
          <w:sz w:val="28"/>
          <w:szCs w:val="28"/>
        </w:rPr>
        <w:t>Пресс-центр АО «ЕНПФ»</w:t>
      </w:r>
      <w:bookmarkStart w:id="13" w:name="_GoBack"/>
      <w:bookmarkEnd w:id="13"/>
    </w:p>
    <w:sectPr w:rsidR="00BC5409" w:rsidRPr="008C00E1" w:rsidSect="00012B7C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86D"/>
    <w:multiLevelType w:val="hybridMultilevel"/>
    <w:tmpl w:val="92C03E82"/>
    <w:lvl w:ilvl="0" w:tplc="53E6F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D3295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4070D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AF5"/>
    <w:multiLevelType w:val="hybridMultilevel"/>
    <w:tmpl w:val="913E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F6692"/>
    <w:multiLevelType w:val="hybridMultilevel"/>
    <w:tmpl w:val="40AEC458"/>
    <w:lvl w:ilvl="0" w:tplc="6D6C2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D03EA1"/>
    <w:multiLevelType w:val="hybridMultilevel"/>
    <w:tmpl w:val="A1744F42"/>
    <w:lvl w:ilvl="0" w:tplc="F37A4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4D3"/>
    <w:rsid w:val="00001B9A"/>
    <w:rsid w:val="00012B7C"/>
    <w:rsid w:val="00044963"/>
    <w:rsid w:val="000524C9"/>
    <w:rsid w:val="000724A0"/>
    <w:rsid w:val="0008409F"/>
    <w:rsid w:val="000A2095"/>
    <w:rsid w:val="000D6CD8"/>
    <w:rsid w:val="001235D7"/>
    <w:rsid w:val="0012704E"/>
    <w:rsid w:val="002304D2"/>
    <w:rsid w:val="002346B7"/>
    <w:rsid w:val="00275AC9"/>
    <w:rsid w:val="0028286D"/>
    <w:rsid w:val="0028754D"/>
    <w:rsid w:val="002B3C1B"/>
    <w:rsid w:val="004014D3"/>
    <w:rsid w:val="00412DDC"/>
    <w:rsid w:val="005D30DE"/>
    <w:rsid w:val="005F3758"/>
    <w:rsid w:val="007C2D3E"/>
    <w:rsid w:val="00872CA1"/>
    <w:rsid w:val="00893A26"/>
    <w:rsid w:val="008C00E1"/>
    <w:rsid w:val="008E2B0E"/>
    <w:rsid w:val="009B12B1"/>
    <w:rsid w:val="009B6CF8"/>
    <w:rsid w:val="00A27426"/>
    <w:rsid w:val="00A53AD1"/>
    <w:rsid w:val="00BC5409"/>
    <w:rsid w:val="00BE3A4D"/>
    <w:rsid w:val="00C014B2"/>
    <w:rsid w:val="00C15B3E"/>
    <w:rsid w:val="00D86915"/>
    <w:rsid w:val="00E3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4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1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0">
    <w:name w:val="s0"/>
    <w:basedOn w:val="a0"/>
    <w:rsid w:val="00893A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iPriority w:val="99"/>
    <w:rsid w:val="00BE3A4D"/>
    <w:pPr>
      <w:spacing w:before="100" w:beforeAutospacing="1" w:after="100" w:afterAutospacing="1"/>
    </w:pPr>
    <w:rPr>
      <w:rFonts w:ascii="Verdana" w:hAnsi="Verdan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0466908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10</cp:revision>
  <dcterms:created xsi:type="dcterms:W3CDTF">2017-12-29T10:46:00Z</dcterms:created>
  <dcterms:modified xsi:type="dcterms:W3CDTF">2018-02-16T08:05:00Z</dcterms:modified>
</cp:coreProperties>
</file>