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F" w:rsidRDefault="00D50701" w:rsidP="00996D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Бол</w:t>
      </w:r>
      <w:r w:rsidR="00B75DAF">
        <w:rPr>
          <w:rFonts w:ascii="Times New Roman" w:hAnsi="Times New Roman"/>
          <w:b/>
          <w:sz w:val="24"/>
          <w:szCs w:val="28"/>
        </w:rPr>
        <w:t>ее</w:t>
      </w:r>
      <w:r>
        <w:rPr>
          <w:rFonts w:ascii="Times New Roman" w:hAnsi="Times New Roman"/>
          <w:b/>
          <w:sz w:val="24"/>
          <w:szCs w:val="28"/>
        </w:rPr>
        <w:t xml:space="preserve"> половины казахстанцев довер</w:t>
      </w: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>яют пенсионной системе</w:t>
      </w:r>
    </w:p>
    <w:p w:rsidR="005E7AAF" w:rsidRPr="00905282" w:rsidRDefault="005E7AAF" w:rsidP="005E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855B4" w:rsidRDefault="001855B4" w:rsidP="000946C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55B4">
        <w:rPr>
          <w:rFonts w:ascii="Times New Roman" w:hAnsi="Times New Roman"/>
          <w:sz w:val="24"/>
          <w:szCs w:val="28"/>
        </w:rPr>
        <w:t xml:space="preserve">В конце </w:t>
      </w:r>
      <w:r w:rsidR="00D50701">
        <w:rPr>
          <w:rFonts w:ascii="Times New Roman" w:hAnsi="Times New Roman"/>
          <w:sz w:val="24"/>
          <w:szCs w:val="28"/>
        </w:rPr>
        <w:t>2017</w:t>
      </w:r>
      <w:r w:rsidRPr="001855B4">
        <w:rPr>
          <w:rFonts w:ascii="Times New Roman" w:hAnsi="Times New Roman"/>
          <w:sz w:val="24"/>
          <w:szCs w:val="28"/>
        </w:rPr>
        <w:t xml:space="preserve"> года </w:t>
      </w:r>
      <w:r w:rsidR="00D50701">
        <w:rPr>
          <w:rFonts w:ascii="Times New Roman" w:hAnsi="Times New Roman"/>
          <w:sz w:val="24"/>
          <w:szCs w:val="28"/>
        </w:rPr>
        <w:t xml:space="preserve">ЕНПФ </w:t>
      </w:r>
      <w:r w:rsidRPr="001855B4">
        <w:rPr>
          <w:rFonts w:ascii="Times New Roman" w:hAnsi="Times New Roman"/>
          <w:sz w:val="24"/>
          <w:szCs w:val="28"/>
        </w:rPr>
        <w:t>совместно с ТОО «Центр Изучения Общественного Мнения» (ЦИОМ) прове</w:t>
      </w:r>
      <w:r w:rsidR="00D50701">
        <w:rPr>
          <w:rFonts w:ascii="Times New Roman" w:hAnsi="Times New Roman"/>
          <w:sz w:val="24"/>
          <w:szCs w:val="28"/>
        </w:rPr>
        <w:t>л</w:t>
      </w:r>
      <w:r w:rsidRPr="001855B4">
        <w:rPr>
          <w:rFonts w:ascii="Times New Roman" w:hAnsi="Times New Roman"/>
          <w:sz w:val="24"/>
          <w:szCs w:val="28"/>
        </w:rPr>
        <w:t xml:space="preserve"> социологическое исследование, по результатам которого определены уровень доверия казахстанцев к ЕНПФ и накопительной пенсионной системе страны, а также уровень финансовой грамотности населения </w:t>
      </w:r>
      <w:r w:rsidR="00B75DAF">
        <w:rPr>
          <w:rFonts w:ascii="Times New Roman" w:hAnsi="Times New Roman"/>
          <w:sz w:val="24"/>
          <w:szCs w:val="28"/>
        </w:rPr>
        <w:t>в сфере пенсионного обеспечения.</w:t>
      </w:r>
    </w:p>
    <w:p w:rsidR="00B75DAF" w:rsidRDefault="00B75DAF" w:rsidP="001855B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87A80" w:rsidRDefault="00B75DAF" w:rsidP="00587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опроса </w:t>
      </w:r>
      <w:r w:rsidR="00945B0C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 xml:space="preserve">ндекс доверия </w:t>
      </w:r>
      <w:r w:rsidR="00945B0C">
        <w:rPr>
          <w:rFonts w:ascii="Times New Roman" w:hAnsi="Times New Roman"/>
          <w:sz w:val="24"/>
          <w:szCs w:val="28"/>
        </w:rPr>
        <w:t xml:space="preserve">населения к накопительной пенсионной системе составил </w:t>
      </w:r>
      <w:r>
        <w:rPr>
          <w:rFonts w:ascii="Times New Roman" w:hAnsi="Times New Roman"/>
          <w:sz w:val="24"/>
          <w:szCs w:val="28"/>
        </w:rPr>
        <w:t>5,9 баллов из 10</w:t>
      </w:r>
      <w:r w:rsidR="0088594C">
        <w:rPr>
          <w:rFonts w:ascii="Times New Roman" w:hAnsi="Times New Roman"/>
          <w:sz w:val="24"/>
          <w:szCs w:val="28"/>
        </w:rPr>
        <w:t xml:space="preserve"> возможных</w:t>
      </w:r>
      <w:r w:rsidR="001855B4" w:rsidRPr="001855B4">
        <w:rPr>
          <w:rFonts w:ascii="Times New Roman" w:hAnsi="Times New Roman"/>
          <w:sz w:val="24"/>
          <w:szCs w:val="28"/>
        </w:rPr>
        <w:t xml:space="preserve"> и </w:t>
      </w:r>
      <w:r w:rsidR="00945B0C">
        <w:rPr>
          <w:rFonts w:ascii="Times New Roman" w:hAnsi="Times New Roman"/>
          <w:sz w:val="24"/>
          <w:szCs w:val="28"/>
        </w:rPr>
        <w:t xml:space="preserve">к </w:t>
      </w:r>
      <w:r w:rsidR="001855B4" w:rsidRPr="001855B4">
        <w:rPr>
          <w:rFonts w:ascii="Times New Roman" w:hAnsi="Times New Roman"/>
          <w:sz w:val="24"/>
          <w:szCs w:val="28"/>
        </w:rPr>
        <w:t>ЕНПФ</w:t>
      </w:r>
      <w:r w:rsidR="0088594C">
        <w:rPr>
          <w:rFonts w:ascii="Times New Roman" w:hAnsi="Times New Roman"/>
          <w:sz w:val="24"/>
          <w:szCs w:val="28"/>
        </w:rPr>
        <w:t xml:space="preserve"> 5,7 баллов</w:t>
      </w:r>
      <w:r w:rsidR="00945B0C">
        <w:rPr>
          <w:rFonts w:ascii="Times New Roman" w:hAnsi="Times New Roman"/>
          <w:sz w:val="24"/>
          <w:szCs w:val="28"/>
        </w:rPr>
        <w:t xml:space="preserve"> из 10</w:t>
      </w:r>
      <w:r w:rsidR="0088594C">
        <w:rPr>
          <w:rFonts w:ascii="Times New Roman" w:hAnsi="Times New Roman"/>
          <w:sz w:val="24"/>
          <w:szCs w:val="28"/>
        </w:rPr>
        <w:t xml:space="preserve">. </w:t>
      </w:r>
      <w:r w:rsidR="00587A80">
        <w:rPr>
          <w:rFonts w:ascii="Times New Roman" w:hAnsi="Times New Roman"/>
          <w:sz w:val="24"/>
          <w:szCs w:val="28"/>
        </w:rPr>
        <w:t>Б</w:t>
      </w:r>
      <w:r w:rsidR="001855B4" w:rsidRPr="001855B4">
        <w:rPr>
          <w:rFonts w:ascii="Times New Roman" w:hAnsi="Times New Roman"/>
          <w:sz w:val="24"/>
          <w:szCs w:val="28"/>
        </w:rPr>
        <w:t>азовыми знаниями о пенсионном обеспечении в РК обладают 58,2%, продвинутыми – 24,7 % населения.</w:t>
      </w:r>
      <w:r w:rsidR="00587A80">
        <w:rPr>
          <w:rFonts w:ascii="Times New Roman" w:hAnsi="Times New Roman"/>
          <w:sz w:val="24"/>
          <w:szCs w:val="28"/>
        </w:rPr>
        <w:t xml:space="preserve"> При этом б</w:t>
      </w:r>
      <w:r w:rsidR="001855B4" w:rsidRPr="001855B4">
        <w:rPr>
          <w:rFonts w:ascii="Times New Roman" w:hAnsi="Times New Roman"/>
          <w:sz w:val="24"/>
          <w:szCs w:val="28"/>
        </w:rPr>
        <w:t xml:space="preserve">ольшинство населения (61%) разделяют мнение, что основой их финансового благосостояния в пенсионном возрасте будут пенсионные накопления, около половины (50,4%) казахстанцев понимают, что за будущую пенсию они сами несут ответственность, 85% населения осведомлены о каком-либо из существующих пенсионных взносов. </w:t>
      </w:r>
    </w:p>
    <w:p w:rsidR="00587A80" w:rsidRDefault="00587A80" w:rsidP="00587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87A80" w:rsidRDefault="001855B4" w:rsidP="00587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55B4">
        <w:rPr>
          <w:rFonts w:ascii="Times New Roman" w:hAnsi="Times New Roman"/>
          <w:sz w:val="24"/>
          <w:szCs w:val="28"/>
        </w:rPr>
        <w:t>Анализ в разрезе социально-демографических характеристик показал, что уровень доверия выше среди граждан в возрасте 18-29 лет и 60-65 лет, среди сельских жителей, среди государственных служащих и работников неправительственного сектора. Уровень доверия выше среди населения Мангистауской, Акмолинской и Атырауской областей, ниже среди жителей Карагандинской, Павлодарской областей и города Алматы. Различий в разрезе гендера не наблюдается.</w:t>
      </w:r>
    </w:p>
    <w:p w:rsidR="001855B4" w:rsidRPr="001855B4" w:rsidRDefault="001855B4" w:rsidP="00587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52D85" w:rsidRDefault="001855B4" w:rsidP="00587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55B4">
        <w:rPr>
          <w:rFonts w:ascii="Times New Roman" w:hAnsi="Times New Roman"/>
          <w:sz w:val="24"/>
          <w:szCs w:val="28"/>
        </w:rPr>
        <w:t>Полученные результаты станут отправной точкой для выстраивания стратегии Фонда в области коммуникаций для дальнейшего укрепления доверия к ЕНПФ и повышения осведомленности (грамотности) населения Казахстана в сфере пенсионного обеспечения.</w:t>
      </w:r>
    </w:p>
    <w:p w:rsidR="001855B4" w:rsidRDefault="001855B4" w:rsidP="001855B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44048" w:rsidRPr="00D57982" w:rsidRDefault="00544048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5282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905282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57982" w:rsidRDefault="00D579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03472" w:rsidRDefault="0050347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05282" w:rsidRPr="00905282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sz w:val="24"/>
          <w:szCs w:val="24"/>
          <w:lang w:eastAsia="ru-RU"/>
        </w:rPr>
        <w:t>Пресс-центр АО «ЕНПФ»</w:t>
      </w:r>
    </w:p>
    <w:p w:rsidR="00905282" w:rsidRPr="00905282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90528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Контакты для СМИ: </w:t>
      </w:r>
      <w:hyperlink r:id="rId6" w:history="1">
        <w:r w:rsidRPr="00905282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press@enpf.kz</w:t>
        </w:r>
      </w:hyperlink>
    </w:p>
    <w:sectPr w:rsidR="00905282" w:rsidRPr="00905282" w:rsidSect="002A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B3" w:rsidRDefault="00B617B3" w:rsidP="002A348B">
      <w:pPr>
        <w:spacing w:after="0" w:line="240" w:lineRule="auto"/>
      </w:pPr>
      <w:r>
        <w:separator/>
      </w:r>
    </w:p>
  </w:endnote>
  <w:endnote w:type="continuationSeparator" w:id="1">
    <w:p w:rsidR="00B617B3" w:rsidRDefault="00B617B3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66" w:rsidRDefault="001808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66" w:rsidRDefault="0018086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66" w:rsidRDefault="001808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B3" w:rsidRDefault="00B617B3" w:rsidP="002A348B">
      <w:pPr>
        <w:spacing w:after="0" w:line="240" w:lineRule="auto"/>
      </w:pPr>
      <w:r>
        <w:separator/>
      </w:r>
    </w:p>
  </w:footnote>
  <w:footnote w:type="continuationSeparator" w:id="1">
    <w:p w:rsidR="00B617B3" w:rsidRDefault="00B617B3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66" w:rsidRDefault="00180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66" w:rsidRDefault="001808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AF2156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21B3A"/>
    <w:rsid w:val="000946C8"/>
    <w:rsid w:val="000B419F"/>
    <w:rsid w:val="000F0BAE"/>
    <w:rsid w:val="00100756"/>
    <w:rsid w:val="00107519"/>
    <w:rsid w:val="00132052"/>
    <w:rsid w:val="0017526B"/>
    <w:rsid w:val="00180866"/>
    <w:rsid w:val="001855B4"/>
    <w:rsid w:val="001864E1"/>
    <w:rsid w:val="00195ED7"/>
    <w:rsid w:val="001C72E2"/>
    <w:rsid w:val="001E1592"/>
    <w:rsid w:val="002447DD"/>
    <w:rsid w:val="00252D85"/>
    <w:rsid w:val="002834B7"/>
    <w:rsid w:val="002A348B"/>
    <w:rsid w:val="002C0A40"/>
    <w:rsid w:val="002D4095"/>
    <w:rsid w:val="002D70ED"/>
    <w:rsid w:val="002D7D25"/>
    <w:rsid w:val="002E76B2"/>
    <w:rsid w:val="003310B8"/>
    <w:rsid w:val="00347D74"/>
    <w:rsid w:val="00362248"/>
    <w:rsid w:val="003D542A"/>
    <w:rsid w:val="003F34D9"/>
    <w:rsid w:val="00402EE2"/>
    <w:rsid w:val="0042432A"/>
    <w:rsid w:val="00435B14"/>
    <w:rsid w:val="00477813"/>
    <w:rsid w:val="004C2BB3"/>
    <w:rsid w:val="004E1C04"/>
    <w:rsid w:val="00503472"/>
    <w:rsid w:val="00527F38"/>
    <w:rsid w:val="00544048"/>
    <w:rsid w:val="00552C42"/>
    <w:rsid w:val="00587A80"/>
    <w:rsid w:val="005C60AB"/>
    <w:rsid w:val="005E7AAF"/>
    <w:rsid w:val="005F23E0"/>
    <w:rsid w:val="005F3706"/>
    <w:rsid w:val="00602D0A"/>
    <w:rsid w:val="00652799"/>
    <w:rsid w:val="00664AE1"/>
    <w:rsid w:val="00674576"/>
    <w:rsid w:val="00677627"/>
    <w:rsid w:val="0073535D"/>
    <w:rsid w:val="00752455"/>
    <w:rsid w:val="007F62D6"/>
    <w:rsid w:val="007F7FAE"/>
    <w:rsid w:val="00817F5E"/>
    <w:rsid w:val="00824C2A"/>
    <w:rsid w:val="00863924"/>
    <w:rsid w:val="00867B74"/>
    <w:rsid w:val="00882478"/>
    <w:rsid w:val="0088594C"/>
    <w:rsid w:val="008D3E39"/>
    <w:rsid w:val="00905282"/>
    <w:rsid w:val="00905DB3"/>
    <w:rsid w:val="00906A41"/>
    <w:rsid w:val="00912747"/>
    <w:rsid w:val="00945B0C"/>
    <w:rsid w:val="00996D69"/>
    <w:rsid w:val="00AC5E40"/>
    <w:rsid w:val="00AF2156"/>
    <w:rsid w:val="00B26187"/>
    <w:rsid w:val="00B42325"/>
    <w:rsid w:val="00B45FB2"/>
    <w:rsid w:val="00B617B3"/>
    <w:rsid w:val="00B746F0"/>
    <w:rsid w:val="00B75DAF"/>
    <w:rsid w:val="00B96E46"/>
    <w:rsid w:val="00BA7627"/>
    <w:rsid w:val="00BA77F1"/>
    <w:rsid w:val="00C1517F"/>
    <w:rsid w:val="00C4259D"/>
    <w:rsid w:val="00C645F5"/>
    <w:rsid w:val="00CA13B1"/>
    <w:rsid w:val="00CF71BE"/>
    <w:rsid w:val="00D50701"/>
    <w:rsid w:val="00D57982"/>
    <w:rsid w:val="00D8032A"/>
    <w:rsid w:val="00D82CD5"/>
    <w:rsid w:val="00DC22F2"/>
    <w:rsid w:val="00E255C6"/>
    <w:rsid w:val="00E516E6"/>
    <w:rsid w:val="00E51FA1"/>
    <w:rsid w:val="00E72DA9"/>
    <w:rsid w:val="00EA705E"/>
    <w:rsid w:val="00EE433A"/>
    <w:rsid w:val="00F47E5D"/>
    <w:rsid w:val="00F7707C"/>
    <w:rsid w:val="00F85B25"/>
    <w:rsid w:val="00F9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npf.k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7</cp:revision>
  <dcterms:created xsi:type="dcterms:W3CDTF">2018-04-16T02:44:00Z</dcterms:created>
  <dcterms:modified xsi:type="dcterms:W3CDTF">2018-12-05T03:43:00Z</dcterms:modified>
</cp:coreProperties>
</file>