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BF3" w:rsidRPr="0038396C" w:rsidRDefault="00037BF3" w:rsidP="00037BF3">
      <w:pPr>
        <w:spacing w:after="0" w:line="240" w:lineRule="auto"/>
        <w:jc w:val="center"/>
        <w:rPr>
          <w:rFonts w:ascii="Times New Roman" w:eastAsiaTheme="minorHAnsi" w:hAnsi="Times New Roman"/>
          <w:b/>
          <w:color w:val="000000"/>
          <w:sz w:val="24"/>
          <w:szCs w:val="24"/>
          <w:lang w:val="kk-KZ"/>
        </w:rPr>
      </w:pPr>
      <w:bookmarkStart w:id="0" w:name="_GoBack"/>
      <w:r w:rsidRPr="00037BF3">
        <w:rPr>
          <w:rFonts w:ascii="Times New Roman" w:eastAsiaTheme="minorHAnsi" w:hAnsi="Times New Roman"/>
          <w:b/>
          <w:color w:val="000000"/>
          <w:sz w:val="28"/>
          <w:szCs w:val="28"/>
          <w:lang w:val="kk-KZ"/>
        </w:rPr>
        <w:t>«</w:t>
      </w:r>
      <w:r w:rsidRPr="0038396C">
        <w:rPr>
          <w:rFonts w:ascii="Times New Roman" w:eastAsiaTheme="minorHAnsi" w:hAnsi="Times New Roman"/>
          <w:b/>
          <w:color w:val="000000"/>
          <w:sz w:val="24"/>
          <w:szCs w:val="24"/>
          <w:lang w:val="kk-KZ"/>
        </w:rPr>
        <w:t>БЖЗҚ» АҚ және «Қазпошта» АҚ арасында ынтымақтастық туралы Меморандумға қол қойылды</w:t>
      </w:r>
      <w:bookmarkEnd w:id="0"/>
    </w:p>
    <w:p w:rsidR="00037BF3" w:rsidRPr="0038396C" w:rsidRDefault="00037BF3" w:rsidP="00037BF3">
      <w:pPr>
        <w:spacing w:after="0" w:line="240" w:lineRule="auto"/>
        <w:jc w:val="both"/>
        <w:rPr>
          <w:rFonts w:ascii="Times New Roman" w:eastAsiaTheme="minorHAnsi" w:hAnsi="Times New Roman"/>
          <w:color w:val="000000"/>
          <w:sz w:val="24"/>
          <w:szCs w:val="24"/>
          <w:lang w:val="kk-KZ"/>
        </w:rPr>
      </w:pPr>
    </w:p>
    <w:p w:rsidR="00037BF3" w:rsidRPr="0038396C" w:rsidRDefault="00037BF3" w:rsidP="00037BF3">
      <w:pPr>
        <w:spacing w:after="0" w:line="240" w:lineRule="auto"/>
        <w:jc w:val="both"/>
        <w:rPr>
          <w:rFonts w:ascii="Times New Roman" w:eastAsiaTheme="minorHAnsi" w:hAnsi="Times New Roman"/>
          <w:color w:val="000000"/>
          <w:sz w:val="24"/>
          <w:szCs w:val="24"/>
          <w:lang w:val="kk-KZ"/>
        </w:rPr>
      </w:pPr>
      <w:r w:rsidRPr="0038396C">
        <w:rPr>
          <w:rFonts w:ascii="Times New Roman" w:eastAsiaTheme="minorHAnsi" w:hAnsi="Times New Roman"/>
          <w:color w:val="000000"/>
          <w:sz w:val="24"/>
          <w:szCs w:val="24"/>
          <w:lang w:val="kk-KZ"/>
        </w:rPr>
        <w:t xml:space="preserve">«Бірыңғай жинақтаушы зейнетақы қоры» акционерлік қоғамы мен «Қазпошта» акционерлік қоғамы арасында ынтымақтастық туралы Меморандумға қол қойылды.   </w:t>
      </w:r>
    </w:p>
    <w:p w:rsidR="00037BF3" w:rsidRPr="0038396C" w:rsidRDefault="00037BF3" w:rsidP="0016632A">
      <w:pPr>
        <w:pStyle w:val="ab"/>
        <w:rPr>
          <w:iCs/>
          <w:noProof/>
          <w:lang w:val="kk-KZ"/>
        </w:rPr>
      </w:pPr>
    </w:p>
    <w:p w:rsidR="00037BF3" w:rsidRDefault="00037BF3" w:rsidP="00037BF3">
      <w:pPr>
        <w:spacing w:after="0" w:line="240" w:lineRule="auto"/>
        <w:jc w:val="both"/>
        <w:rPr>
          <w:rFonts w:ascii="Times New Roman" w:hAnsi="Times New Roman"/>
          <w:noProof/>
          <w:sz w:val="24"/>
          <w:szCs w:val="24"/>
          <w:lang w:val="kk-KZ" w:eastAsia="ru-RU"/>
        </w:rPr>
      </w:pPr>
      <w:r w:rsidRPr="0038396C">
        <w:rPr>
          <w:rFonts w:ascii="Times New Roman" w:hAnsi="Times New Roman"/>
          <w:noProof/>
          <w:sz w:val="24"/>
          <w:szCs w:val="24"/>
          <w:lang w:val="kk-KZ" w:eastAsia="ru-RU"/>
        </w:rPr>
        <w:t xml:space="preserve">Осы </w:t>
      </w:r>
      <w:r w:rsidRPr="00037BF3">
        <w:rPr>
          <w:rFonts w:ascii="Times New Roman" w:hAnsi="Times New Roman"/>
          <w:noProof/>
          <w:sz w:val="24"/>
          <w:szCs w:val="24"/>
          <w:lang w:val="kk-KZ" w:eastAsia="ru-RU"/>
        </w:rPr>
        <w:t xml:space="preserve">Меморандум аясында зейнетақы қызметтерін БЖЗҚ бөлімшелері жоқ шалғай </w:t>
      </w:r>
      <w:r w:rsidRPr="0038396C">
        <w:rPr>
          <w:rFonts w:ascii="Times New Roman" w:hAnsi="Times New Roman"/>
          <w:noProof/>
          <w:sz w:val="24"/>
          <w:szCs w:val="24"/>
          <w:lang w:val="kk-KZ" w:eastAsia="ru-RU"/>
        </w:rPr>
        <w:t xml:space="preserve">елдімекендерде </w:t>
      </w:r>
      <w:r w:rsidRPr="00037BF3">
        <w:rPr>
          <w:rFonts w:ascii="Times New Roman" w:hAnsi="Times New Roman"/>
          <w:noProof/>
          <w:sz w:val="24"/>
          <w:szCs w:val="24"/>
          <w:lang w:val="kk-KZ" w:eastAsia="ru-RU"/>
        </w:rPr>
        <w:t xml:space="preserve">Қазпошта бөлімшелері арқылы көрсету жоспарлануда. </w:t>
      </w:r>
    </w:p>
    <w:p w:rsidR="001E7239" w:rsidRPr="00037BF3" w:rsidRDefault="001E7239" w:rsidP="00037BF3">
      <w:pPr>
        <w:spacing w:after="0" w:line="240" w:lineRule="auto"/>
        <w:jc w:val="both"/>
        <w:rPr>
          <w:rFonts w:ascii="Times New Roman" w:hAnsi="Times New Roman"/>
          <w:noProof/>
          <w:sz w:val="24"/>
          <w:szCs w:val="24"/>
          <w:lang w:val="kk-KZ" w:eastAsia="ru-RU"/>
        </w:rPr>
      </w:pPr>
    </w:p>
    <w:p w:rsidR="00037BF3" w:rsidRPr="0038396C" w:rsidRDefault="00037BF3" w:rsidP="00037BF3">
      <w:pPr>
        <w:spacing w:after="0" w:line="240" w:lineRule="auto"/>
        <w:jc w:val="both"/>
        <w:rPr>
          <w:rFonts w:ascii="Times New Roman" w:hAnsi="Times New Roman"/>
          <w:noProof/>
          <w:sz w:val="24"/>
          <w:szCs w:val="24"/>
          <w:lang w:val="kk-KZ" w:eastAsia="ru-RU"/>
        </w:rPr>
      </w:pPr>
      <w:r w:rsidRPr="0038396C">
        <w:rPr>
          <w:rFonts w:ascii="Times New Roman" w:hAnsi="Times New Roman"/>
          <w:noProof/>
          <w:sz w:val="24"/>
          <w:szCs w:val="24"/>
          <w:lang w:val="kk-KZ" w:eastAsia="ru-RU"/>
        </w:rPr>
        <w:t xml:space="preserve">Трансферагенттік қызметтерді көрсету үшін елдімекендерді таңдағанда ең алдымен экономикалық тұрғыдан белсенді тұрғындары аз, аудан орталықтарынан алыста орналасқан шағын елдімекендерге басымдық беріледі.   </w:t>
      </w:r>
    </w:p>
    <w:p w:rsidR="00037BF3" w:rsidRPr="0038396C" w:rsidRDefault="00037BF3" w:rsidP="00037BF3">
      <w:pPr>
        <w:spacing w:after="0" w:line="240" w:lineRule="auto"/>
        <w:jc w:val="both"/>
        <w:rPr>
          <w:rFonts w:ascii="Times New Roman" w:hAnsi="Times New Roman"/>
          <w:noProof/>
          <w:sz w:val="24"/>
          <w:szCs w:val="24"/>
          <w:lang w:val="kk-KZ" w:eastAsia="ru-RU"/>
        </w:rPr>
      </w:pPr>
    </w:p>
    <w:p w:rsidR="0038396C" w:rsidRDefault="00037BF3" w:rsidP="0038396C">
      <w:pPr>
        <w:spacing w:after="0" w:line="240" w:lineRule="auto"/>
        <w:jc w:val="both"/>
        <w:rPr>
          <w:rFonts w:ascii="Times New Roman" w:hAnsi="Times New Roman"/>
          <w:iCs/>
          <w:noProof/>
          <w:sz w:val="24"/>
          <w:szCs w:val="24"/>
          <w:lang w:val="kk-KZ"/>
        </w:rPr>
      </w:pPr>
      <w:r w:rsidRPr="0038396C">
        <w:rPr>
          <w:rFonts w:ascii="Times New Roman" w:hAnsi="Times New Roman"/>
          <w:noProof/>
          <w:sz w:val="24"/>
          <w:szCs w:val="24"/>
          <w:lang w:val="kk-KZ" w:eastAsia="ru-RU"/>
        </w:rPr>
        <w:t>Қазіргі уақытта б</w:t>
      </w:r>
      <w:r w:rsidRPr="00037BF3">
        <w:rPr>
          <w:rFonts w:ascii="Times New Roman" w:hAnsi="Times New Roman"/>
          <w:noProof/>
          <w:sz w:val="24"/>
          <w:szCs w:val="24"/>
          <w:lang w:val="kk-KZ" w:eastAsia="ru-RU"/>
        </w:rPr>
        <w:t xml:space="preserve">ұл жобаны жүзеге асыру жоспары әзірленген. Техникалық мәселелер шешіліп, «Қазпошта» АҚ қызметкерлер құрамы оқытылған соң, трансферагенттік қызметтер </w:t>
      </w:r>
      <w:r w:rsidR="0038396C" w:rsidRPr="0038396C">
        <w:rPr>
          <w:rFonts w:ascii="Times New Roman" w:hAnsi="Times New Roman"/>
          <w:noProof/>
          <w:sz w:val="24"/>
          <w:szCs w:val="24"/>
          <w:lang w:val="kk-KZ" w:eastAsia="ru-RU"/>
        </w:rPr>
        <w:t xml:space="preserve">ең алдымен </w:t>
      </w:r>
      <w:r w:rsidRPr="00037BF3">
        <w:rPr>
          <w:rFonts w:ascii="Times New Roman" w:hAnsi="Times New Roman"/>
          <w:noProof/>
          <w:sz w:val="24"/>
          <w:szCs w:val="24"/>
          <w:lang w:val="kk-KZ" w:eastAsia="ru-RU"/>
        </w:rPr>
        <w:t xml:space="preserve">кезең-кезеңмен тұрғындарының саны 5 мыңнан асатын 24 елдімекенде, кейін </w:t>
      </w:r>
      <w:r w:rsidR="0038396C" w:rsidRPr="0038396C">
        <w:rPr>
          <w:rFonts w:ascii="Times New Roman" w:hAnsi="Times New Roman"/>
          <w:noProof/>
          <w:sz w:val="24"/>
          <w:szCs w:val="24"/>
          <w:lang w:val="kk-KZ" w:eastAsia="ru-RU"/>
        </w:rPr>
        <w:t xml:space="preserve">биылғы </w:t>
      </w:r>
      <w:r w:rsidRPr="00037BF3">
        <w:rPr>
          <w:rFonts w:ascii="Times New Roman" w:hAnsi="Times New Roman"/>
          <w:noProof/>
          <w:sz w:val="24"/>
          <w:szCs w:val="24"/>
          <w:lang w:val="kk-KZ" w:eastAsia="ru-RU"/>
        </w:rPr>
        <w:t>жыл</w:t>
      </w:r>
      <w:r w:rsidR="0038396C" w:rsidRPr="0038396C">
        <w:rPr>
          <w:rFonts w:ascii="Times New Roman" w:hAnsi="Times New Roman"/>
          <w:noProof/>
          <w:sz w:val="24"/>
          <w:szCs w:val="24"/>
          <w:lang w:val="kk-KZ" w:eastAsia="ru-RU"/>
        </w:rPr>
        <w:t>дың</w:t>
      </w:r>
      <w:r w:rsidRPr="00037BF3">
        <w:rPr>
          <w:rFonts w:ascii="Times New Roman" w:hAnsi="Times New Roman"/>
          <w:noProof/>
          <w:sz w:val="24"/>
          <w:szCs w:val="24"/>
          <w:lang w:val="kk-KZ" w:eastAsia="ru-RU"/>
        </w:rPr>
        <w:t xml:space="preserve"> соңына дейін тұрғындары 2 мыңнан 5 мың адамға дейін болатын 70 елдімекенде көрсетілетін болады. </w:t>
      </w:r>
      <w:r w:rsidRPr="0038396C">
        <w:rPr>
          <w:rFonts w:ascii="Times New Roman" w:hAnsi="Times New Roman"/>
          <w:iCs/>
          <w:noProof/>
          <w:sz w:val="24"/>
          <w:szCs w:val="24"/>
          <w:lang w:val="kk-KZ"/>
        </w:rPr>
        <w:t xml:space="preserve">Осылайша, 2018 жылы БЖЗҚ қызметінің </w:t>
      </w:r>
      <w:r w:rsidR="0038396C" w:rsidRPr="0038396C">
        <w:rPr>
          <w:rFonts w:ascii="Times New Roman" w:hAnsi="Times New Roman"/>
          <w:iCs/>
          <w:noProof/>
          <w:sz w:val="24"/>
          <w:szCs w:val="24"/>
          <w:lang w:val="kk-KZ"/>
        </w:rPr>
        <w:t xml:space="preserve">көрсетілу деңгейі </w:t>
      </w:r>
      <w:r w:rsidRPr="0038396C">
        <w:rPr>
          <w:rFonts w:ascii="Times New Roman" w:hAnsi="Times New Roman"/>
          <w:iCs/>
          <w:noProof/>
          <w:sz w:val="24"/>
          <w:szCs w:val="24"/>
          <w:lang w:val="kk-KZ"/>
        </w:rPr>
        <w:t xml:space="preserve">республика бойынша 43 пайызға артады. </w:t>
      </w:r>
    </w:p>
    <w:p w:rsidR="001E7239" w:rsidRDefault="001E7239" w:rsidP="001E7239">
      <w:pPr>
        <w:spacing w:after="0" w:line="240" w:lineRule="auto"/>
        <w:jc w:val="both"/>
        <w:rPr>
          <w:rFonts w:ascii="Times New Roman" w:hAnsi="Times New Roman"/>
          <w:iCs/>
          <w:noProof/>
          <w:sz w:val="24"/>
          <w:szCs w:val="24"/>
          <w:lang w:val="kk-KZ"/>
        </w:rPr>
      </w:pPr>
    </w:p>
    <w:p w:rsidR="00037BF3" w:rsidRPr="0038396C" w:rsidRDefault="00037BF3" w:rsidP="001E7239">
      <w:pPr>
        <w:spacing w:after="0" w:line="240" w:lineRule="auto"/>
        <w:jc w:val="both"/>
        <w:rPr>
          <w:rFonts w:ascii="Times New Roman" w:hAnsi="Times New Roman"/>
          <w:iCs/>
          <w:noProof/>
          <w:sz w:val="24"/>
          <w:szCs w:val="24"/>
          <w:lang w:val="kk-KZ"/>
        </w:rPr>
      </w:pPr>
      <w:r w:rsidRPr="0038396C">
        <w:rPr>
          <w:rFonts w:ascii="Times New Roman" w:hAnsi="Times New Roman"/>
          <w:iCs/>
          <w:noProof/>
          <w:sz w:val="24"/>
          <w:szCs w:val="24"/>
          <w:lang w:val="kk-KZ"/>
        </w:rPr>
        <w:t xml:space="preserve">2019 жылы тұрғындарының саны 2 мыңға жетпейтін 125 елдімекенде трансферагенттік қызмет көрсету жоспарланған.   </w:t>
      </w:r>
    </w:p>
    <w:p w:rsidR="00037BF3" w:rsidRDefault="00037BF3" w:rsidP="0016632A">
      <w:pPr>
        <w:pStyle w:val="ab"/>
        <w:rPr>
          <w:iCs/>
          <w:noProof/>
          <w:lang w:val="kk-KZ"/>
        </w:rPr>
      </w:pPr>
    </w:p>
    <w:p w:rsidR="001E7239" w:rsidRPr="0038396C" w:rsidRDefault="001E7239" w:rsidP="0016632A">
      <w:pPr>
        <w:pStyle w:val="ab"/>
        <w:rPr>
          <w:iCs/>
          <w:noProof/>
          <w:lang w:val="kk-KZ"/>
        </w:rPr>
      </w:pPr>
    </w:p>
    <w:p w:rsidR="0038396C" w:rsidRDefault="0038396C" w:rsidP="001E7239">
      <w:pPr>
        <w:spacing w:after="0" w:line="240" w:lineRule="auto"/>
        <w:jc w:val="both"/>
        <w:rPr>
          <w:rFonts w:ascii="Times New Roman" w:eastAsia="Times New Roman" w:hAnsi="Times New Roman"/>
          <w:i/>
          <w:color w:val="000000"/>
          <w:lang w:val="kk-KZ" w:eastAsia="ru-RU" w:bidi="hi-IN"/>
        </w:rPr>
      </w:pPr>
      <w:r w:rsidRPr="001E7239">
        <w:rPr>
          <w:rFonts w:ascii="Times New Roman" w:eastAsia="Times New Roman" w:hAnsi="Times New Roman"/>
          <w:b/>
          <w:i/>
          <w:color w:val="000000"/>
          <w:lang w:val="kk-KZ" w:eastAsia="ru-RU" w:bidi="hi-IN"/>
        </w:rPr>
        <w:t xml:space="preserve">БЖЗҚ </w:t>
      </w:r>
      <w:r w:rsidRPr="001E7239">
        <w:rPr>
          <w:rFonts w:ascii="Times New Roman" w:eastAsia="Times New Roman" w:hAnsi="Times New Roman"/>
          <w:i/>
          <w:color w:val="000000"/>
          <w:lang w:val="kk-KZ" w:eastAsia="ru-RU" w:bidi="hi-IN"/>
        </w:rPr>
        <w:t xml:space="preserve">2013 жылғы 22 тамызда «ГНПФ» ЖЗҚ» АҚ негізінде құрылды. БЖЗҚ құрылтайшысы және </w:t>
      </w:r>
      <w:r w:rsidRPr="001E7239">
        <w:rPr>
          <w:rFonts w:ascii="Times New Roman" w:eastAsia="Times New Roman" w:hAnsi="Times New Roman"/>
          <w:i/>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1E7239">
          <w:rPr>
            <w:rFonts w:ascii="Times New Roman" w:eastAsia="Times New Roman" w:hAnsi="Times New Roman"/>
            <w:i/>
            <w:color w:val="001CAC"/>
            <w:lang w:val="kk-KZ" w:eastAsia="ru-RU" w:bidi="hi-IN"/>
          </w:rPr>
          <w:t>www.enpf.kz</w:t>
        </w:r>
      </w:hyperlink>
      <w:r w:rsidRPr="001E7239">
        <w:rPr>
          <w:rFonts w:ascii="Times New Roman" w:eastAsia="Times New Roman" w:hAnsi="Times New Roman"/>
          <w:i/>
          <w:color w:val="000000"/>
          <w:lang w:val="kk-KZ" w:eastAsia="ru-RU" w:bidi="hi-IN"/>
        </w:rPr>
        <w:t xml:space="preserve"> сайтында). </w:t>
      </w:r>
    </w:p>
    <w:p w:rsidR="001E7239" w:rsidRPr="001E7239" w:rsidRDefault="001E7239" w:rsidP="001E7239">
      <w:pPr>
        <w:spacing w:after="0" w:line="240" w:lineRule="auto"/>
        <w:jc w:val="both"/>
        <w:rPr>
          <w:rFonts w:ascii="Times New Roman" w:eastAsia="Times New Roman" w:hAnsi="Times New Roman"/>
          <w:i/>
          <w:color w:val="000000"/>
          <w:lang w:val="kk-KZ" w:eastAsia="ru-RU" w:bidi="hi-IN"/>
        </w:rPr>
      </w:pPr>
    </w:p>
    <w:p w:rsidR="0038396C" w:rsidRPr="0038396C" w:rsidRDefault="001E7239" w:rsidP="0038396C">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w:t>
      </w:r>
      <w:r w:rsidR="0038396C" w:rsidRPr="0038396C">
        <w:rPr>
          <w:rFonts w:ascii="Times New Roman" w:hAnsi="Times New Roman"/>
          <w:color w:val="000000"/>
          <w:sz w:val="24"/>
          <w:szCs w:val="24"/>
          <w:lang w:val="kk-KZ"/>
        </w:rPr>
        <w:t>БЖЗҚ» АҚ баспасөз орталығы</w:t>
      </w:r>
    </w:p>
    <w:p w:rsidR="0038396C" w:rsidRPr="0038396C" w:rsidRDefault="0038396C" w:rsidP="0038396C">
      <w:pPr>
        <w:spacing w:after="0" w:line="240" w:lineRule="auto"/>
        <w:jc w:val="right"/>
        <w:rPr>
          <w:rFonts w:ascii="Times New Roman" w:hAnsi="Times New Roman"/>
          <w:sz w:val="24"/>
          <w:szCs w:val="24"/>
          <w:lang w:val="kk-KZ"/>
        </w:rPr>
      </w:pPr>
      <w:r w:rsidRPr="0038396C">
        <w:rPr>
          <w:rFonts w:ascii="Times New Roman" w:hAnsi="Times New Roman"/>
          <w:sz w:val="24"/>
          <w:szCs w:val="24"/>
          <w:lang w:val="kk-KZ"/>
        </w:rPr>
        <w:t xml:space="preserve">БАҚ үшін байланыстар: </w:t>
      </w:r>
      <w:hyperlink r:id="rId8" w:history="1">
        <w:r w:rsidRPr="0038396C">
          <w:rPr>
            <w:rFonts w:ascii="Times New Roman" w:hAnsi="Times New Roman"/>
            <w:color w:val="001CAC"/>
            <w:sz w:val="24"/>
            <w:szCs w:val="24"/>
            <w:lang w:val="kk-KZ"/>
          </w:rPr>
          <w:t>press@enpf.kz</w:t>
        </w:r>
      </w:hyperlink>
    </w:p>
    <w:p w:rsidR="0038396C" w:rsidRPr="0038396C" w:rsidRDefault="0038396C" w:rsidP="0038396C">
      <w:pPr>
        <w:autoSpaceDE w:val="0"/>
        <w:autoSpaceDN w:val="0"/>
        <w:adjustRightInd w:val="0"/>
        <w:spacing w:after="0" w:line="240" w:lineRule="auto"/>
        <w:jc w:val="both"/>
        <w:rPr>
          <w:rFonts w:ascii="Times New Roman" w:eastAsia="Times New Roman" w:hAnsi="Times New Roman"/>
          <w:color w:val="000000"/>
          <w:sz w:val="24"/>
          <w:szCs w:val="24"/>
          <w:lang w:val="kk-KZ" w:eastAsia="ru-RU" w:bidi="hi-IN"/>
        </w:rPr>
      </w:pPr>
    </w:p>
    <w:p w:rsidR="0038396C" w:rsidRPr="0038396C" w:rsidRDefault="0038396C" w:rsidP="0038396C">
      <w:pPr>
        <w:autoSpaceDE w:val="0"/>
        <w:autoSpaceDN w:val="0"/>
        <w:adjustRightInd w:val="0"/>
        <w:spacing w:after="0" w:line="240" w:lineRule="auto"/>
        <w:jc w:val="both"/>
        <w:rPr>
          <w:rFonts w:ascii="Times New Roman" w:hAnsi="Times New Roman"/>
          <w:color w:val="00B050"/>
          <w:sz w:val="24"/>
          <w:szCs w:val="24"/>
          <w:lang w:val="kk-KZ"/>
        </w:rPr>
      </w:pPr>
    </w:p>
    <w:p w:rsidR="0038396C" w:rsidRPr="003574F8" w:rsidRDefault="0038396C" w:rsidP="0038396C">
      <w:pPr>
        <w:spacing w:after="0" w:line="240" w:lineRule="auto"/>
        <w:jc w:val="both"/>
        <w:rPr>
          <w:rFonts w:ascii="Times New Roman" w:eastAsia="Times New Roman" w:hAnsi="Times New Roman"/>
          <w:b/>
          <w:i/>
          <w:color w:val="000000"/>
          <w:sz w:val="24"/>
          <w:szCs w:val="26"/>
          <w:lang w:val="kk-KZ" w:eastAsia="ru-RU" w:bidi="hi-IN"/>
        </w:rPr>
      </w:pPr>
    </w:p>
    <w:p w:rsidR="0038396C" w:rsidRPr="003574F8" w:rsidRDefault="0038396C" w:rsidP="0038396C">
      <w:pPr>
        <w:spacing w:after="0" w:line="240" w:lineRule="auto"/>
        <w:jc w:val="center"/>
        <w:rPr>
          <w:rFonts w:ascii="Times New Roman" w:eastAsia="Times New Roman" w:hAnsi="Times New Roman"/>
          <w:i/>
          <w:sz w:val="24"/>
          <w:szCs w:val="24"/>
          <w:lang w:val="kk-KZ" w:eastAsia="ru-RU"/>
        </w:rPr>
      </w:pPr>
    </w:p>
    <w:p w:rsidR="0038396C" w:rsidRDefault="0038396C" w:rsidP="0016632A">
      <w:pPr>
        <w:pStyle w:val="ab"/>
        <w:rPr>
          <w:iCs/>
          <w:noProof/>
          <w:lang w:val="kk-KZ"/>
        </w:rPr>
      </w:pPr>
    </w:p>
    <w:sectPr w:rsidR="0038396C" w:rsidSect="002A348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F36" w:rsidRDefault="004D0F36" w:rsidP="002A348B">
      <w:pPr>
        <w:spacing w:after="0" w:line="240" w:lineRule="auto"/>
      </w:pPr>
      <w:r>
        <w:separator/>
      </w:r>
    </w:p>
  </w:endnote>
  <w:endnote w:type="continuationSeparator" w:id="1">
    <w:p w:rsidR="004D0F36" w:rsidRDefault="004D0F36" w:rsidP="002A3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86" w:rsidRDefault="004E348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86" w:rsidRDefault="004E348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86" w:rsidRDefault="004E34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F36" w:rsidRDefault="004D0F36" w:rsidP="002A348B">
      <w:pPr>
        <w:spacing w:after="0" w:line="240" w:lineRule="auto"/>
      </w:pPr>
      <w:r>
        <w:separator/>
      </w:r>
    </w:p>
  </w:footnote>
  <w:footnote w:type="continuationSeparator" w:id="1">
    <w:p w:rsidR="004D0F36" w:rsidRDefault="004D0F36" w:rsidP="002A3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86" w:rsidRDefault="004E348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86" w:rsidRDefault="004E348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CC01E4">
    <w:pPr>
      <w:pStyle w:val="a3"/>
    </w:pPr>
    <w:r>
      <w:rPr>
        <w:noProof/>
        <w:lang w:eastAsia="ru-RU"/>
      </w:rPr>
      <w:pict>
        <v:line id="Прямая соединительная линия 1" o:spid="_x0000_s4098" style="position:absolute;z-index:251661312;visibility:visible;mso-wrap-distance-top:-1e-4mm;mso-wrap-distance-bottom:-1e-4mm"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w:r>
    <w:r>
      <w:rPr>
        <w:noProof/>
        <w:lang w:eastAsia="ru-RU"/>
      </w:rPr>
      <w:pict>
        <v:shapetype id="_x0000_t202" coordsize="21600,21600" o:spt="202" path="m,l,21600r21600,l21600,xe">
          <v:stroke joinstyle="miter"/>
          <v:path gradientshapeok="t" o:connecttype="rect"/>
        </v:shapetype>
        <v:shape id="Надпись 3" o:spid="_x0000_s4097" type="#_x0000_t202" style="position:absolute;margin-left:-83.25pt;margin-top:15.4pt;width:591.75pt;height:50.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2A348B" w:rsidRPr="00905282" w:rsidRDefault="005160D7"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txbxContent>
          </v:textbox>
        </v:shape>
      </w:pic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39A5"/>
    <w:multiLevelType w:val="hybridMultilevel"/>
    <w:tmpl w:val="B078A2EE"/>
    <w:lvl w:ilvl="0" w:tplc="5FC4513A">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E7AAF"/>
    <w:rsid w:val="00010356"/>
    <w:rsid w:val="00012DCF"/>
    <w:rsid w:val="00021B3A"/>
    <w:rsid w:val="00037BF3"/>
    <w:rsid w:val="000926BA"/>
    <w:rsid w:val="000B419F"/>
    <w:rsid w:val="000D3A69"/>
    <w:rsid w:val="00100756"/>
    <w:rsid w:val="00103B6C"/>
    <w:rsid w:val="00132052"/>
    <w:rsid w:val="00154A60"/>
    <w:rsid w:val="00154C4C"/>
    <w:rsid w:val="0016632A"/>
    <w:rsid w:val="001864E1"/>
    <w:rsid w:val="00187937"/>
    <w:rsid w:val="00195ED7"/>
    <w:rsid w:val="001A7D3E"/>
    <w:rsid w:val="001B335D"/>
    <w:rsid w:val="001C72E2"/>
    <w:rsid w:val="001E1592"/>
    <w:rsid w:val="001E6805"/>
    <w:rsid w:val="001E7239"/>
    <w:rsid w:val="002447DD"/>
    <w:rsid w:val="0025427E"/>
    <w:rsid w:val="002834B7"/>
    <w:rsid w:val="002A348B"/>
    <w:rsid w:val="002D4095"/>
    <w:rsid w:val="002D70ED"/>
    <w:rsid w:val="002E76B2"/>
    <w:rsid w:val="00347D74"/>
    <w:rsid w:val="00357831"/>
    <w:rsid w:val="00362248"/>
    <w:rsid w:val="00366AC2"/>
    <w:rsid w:val="0038396C"/>
    <w:rsid w:val="003D542A"/>
    <w:rsid w:val="003F34D9"/>
    <w:rsid w:val="00415BDE"/>
    <w:rsid w:val="0042432A"/>
    <w:rsid w:val="00435B14"/>
    <w:rsid w:val="00445378"/>
    <w:rsid w:val="004D0F36"/>
    <w:rsid w:val="004E1C04"/>
    <w:rsid w:val="004E3486"/>
    <w:rsid w:val="004E392A"/>
    <w:rsid w:val="00503472"/>
    <w:rsid w:val="005160D7"/>
    <w:rsid w:val="00544048"/>
    <w:rsid w:val="00551592"/>
    <w:rsid w:val="00594B99"/>
    <w:rsid w:val="005C60AB"/>
    <w:rsid w:val="005E7AAF"/>
    <w:rsid w:val="005F23E0"/>
    <w:rsid w:val="00616D40"/>
    <w:rsid w:val="00652799"/>
    <w:rsid w:val="00664AE1"/>
    <w:rsid w:val="00674576"/>
    <w:rsid w:val="00683C68"/>
    <w:rsid w:val="006E4087"/>
    <w:rsid w:val="0073535D"/>
    <w:rsid w:val="00752455"/>
    <w:rsid w:val="007F10DC"/>
    <w:rsid w:val="00806898"/>
    <w:rsid w:val="00817F5E"/>
    <w:rsid w:val="00824C2A"/>
    <w:rsid w:val="00837B8F"/>
    <w:rsid w:val="00863924"/>
    <w:rsid w:val="008663FA"/>
    <w:rsid w:val="00882478"/>
    <w:rsid w:val="00887A84"/>
    <w:rsid w:val="008D3E39"/>
    <w:rsid w:val="008E1800"/>
    <w:rsid w:val="00905282"/>
    <w:rsid w:val="00905DB3"/>
    <w:rsid w:val="00906A41"/>
    <w:rsid w:val="00912747"/>
    <w:rsid w:val="00931CB8"/>
    <w:rsid w:val="009920BD"/>
    <w:rsid w:val="00996D69"/>
    <w:rsid w:val="009A4DD3"/>
    <w:rsid w:val="00A013C4"/>
    <w:rsid w:val="00A24126"/>
    <w:rsid w:val="00A60F9F"/>
    <w:rsid w:val="00A61DE6"/>
    <w:rsid w:val="00A87AB6"/>
    <w:rsid w:val="00AA50B1"/>
    <w:rsid w:val="00AC5E40"/>
    <w:rsid w:val="00AE0423"/>
    <w:rsid w:val="00B40C3F"/>
    <w:rsid w:val="00B4665B"/>
    <w:rsid w:val="00B96E46"/>
    <w:rsid w:val="00BA7627"/>
    <w:rsid w:val="00BA77F1"/>
    <w:rsid w:val="00C4259D"/>
    <w:rsid w:val="00C645F5"/>
    <w:rsid w:val="00C81280"/>
    <w:rsid w:val="00CB38BD"/>
    <w:rsid w:val="00CC01E4"/>
    <w:rsid w:val="00CF71BE"/>
    <w:rsid w:val="00D040E8"/>
    <w:rsid w:val="00D57982"/>
    <w:rsid w:val="00D62291"/>
    <w:rsid w:val="00D8032A"/>
    <w:rsid w:val="00D82CD5"/>
    <w:rsid w:val="00DC22F2"/>
    <w:rsid w:val="00DD644A"/>
    <w:rsid w:val="00E255C6"/>
    <w:rsid w:val="00E42D85"/>
    <w:rsid w:val="00E51FA1"/>
    <w:rsid w:val="00E53FC0"/>
    <w:rsid w:val="00EC61D3"/>
    <w:rsid w:val="00EE433A"/>
    <w:rsid w:val="00F22334"/>
    <w:rsid w:val="00F47E5D"/>
    <w:rsid w:val="00F5349A"/>
    <w:rsid w:val="00F7707C"/>
    <w:rsid w:val="00F85B25"/>
    <w:rsid w:val="00F90B10"/>
    <w:rsid w:val="00F95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 w:type="paragraph" w:styleId="a8">
    <w:name w:val="No Spacing"/>
    <w:uiPriority w:val="1"/>
    <w:qFormat/>
    <w:rsid w:val="001B335D"/>
    <w:pPr>
      <w:spacing w:after="0" w:line="240" w:lineRule="auto"/>
      <w:ind w:firstLine="709"/>
      <w:jc w:val="both"/>
    </w:pPr>
    <w:rPr>
      <w:rFonts w:ascii="Times New Roman" w:hAnsi="Times New Roman"/>
      <w:sz w:val="24"/>
    </w:rPr>
  </w:style>
  <w:style w:type="paragraph" w:styleId="a9">
    <w:name w:val="List Paragraph"/>
    <w:basedOn w:val="a"/>
    <w:link w:val="aa"/>
    <w:uiPriority w:val="34"/>
    <w:qFormat/>
    <w:rsid w:val="001B335D"/>
    <w:pPr>
      <w:spacing w:after="0" w:line="240" w:lineRule="auto"/>
      <w:ind w:left="720"/>
      <w:contextualSpacing/>
    </w:pPr>
    <w:rPr>
      <w:rFonts w:ascii="Times New Roman" w:eastAsia="Times New Roman" w:hAnsi="Times New Roman"/>
      <w:sz w:val="24"/>
      <w:szCs w:val="24"/>
      <w:lang/>
    </w:rPr>
  </w:style>
  <w:style w:type="character" w:customStyle="1" w:styleId="aa">
    <w:name w:val="Абзац списка Знак"/>
    <w:link w:val="a9"/>
    <w:uiPriority w:val="34"/>
    <w:locked/>
    <w:rsid w:val="001B335D"/>
    <w:rPr>
      <w:rFonts w:ascii="Times New Roman" w:eastAsia="Times New Roman" w:hAnsi="Times New Roman" w:cs="Times New Roman"/>
      <w:sz w:val="24"/>
      <w:szCs w:val="24"/>
      <w:lang/>
    </w:rPr>
  </w:style>
  <w:style w:type="character" w:customStyle="1" w:styleId="2">
    <w:name w:val="Основной текст2"/>
    <w:basedOn w:val="a0"/>
    <w:rsid w:val="00887A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b">
    <w:name w:val="Body Text"/>
    <w:basedOn w:val="a"/>
    <w:link w:val="ac"/>
    <w:semiHidden/>
    <w:rsid w:val="0016632A"/>
    <w:pPr>
      <w:spacing w:after="0" w:line="240" w:lineRule="auto"/>
      <w:jc w:val="both"/>
    </w:pPr>
    <w:rPr>
      <w:rFonts w:ascii="Times New Roman" w:eastAsia="Times New Roman" w:hAnsi="Times New Roman"/>
      <w:sz w:val="24"/>
      <w:szCs w:val="24"/>
      <w:lang w:eastAsia="ru-RU"/>
    </w:rPr>
  </w:style>
  <w:style w:type="character" w:customStyle="1" w:styleId="ac">
    <w:name w:val="Основной текст Знак"/>
    <w:basedOn w:val="a0"/>
    <w:link w:val="ab"/>
    <w:semiHidden/>
    <w:rsid w:val="0016632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919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npf.k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npf.k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324</Words>
  <Characters>1848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z.alimbetova</cp:lastModifiedBy>
  <cp:revision>7</cp:revision>
  <dcterms:created xsi:type="dcterms:W3CDTF">2018-04-19T09:28:00Z</dcterms:created>
  <dcterms:modified xsi:type="dcterms:W3CDTF">2018-12-05T03:30:00Z</dcterms:modified>
</cp:coreProperties>
</file>