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4E" w:rsidRDefault="0015354E" w:rsidP="00D01942">
      <w:pPr>
        <w:pStyle w:val="a7"/>
        <w:tabs>
          <w:tab w:val="left" w:pos="7260"/>
        </w:tabs>
        <w:jc w:val="center"/>
        <w:rPr>
          <w:rFonts w:ascii="Times New Roman" w:hAnsi="Times New Roman" w:cs="Times New Roman"/>
          <w:b/>
          <w:sz w:val="28"/>
          <w:lang w:val="kk-KZ"/>
        </w:rPr>
      </w:pPr>
    </w:p>
    <w:p w:rsidR="003411DA" w:rsidRPr="00D01942" w:rsidRDefault="00D01942" w:rsidP="00D01942">
      <w:pPr>
        <w:pStyle w:val="a7"/>
        <w:tabs>
          <w:tab w:val="left" w:pos="7260"/>
        </w:tabs>
        <w:jc w:val="center"/>
        <w:rPr>
          <w:rFonts w:ascii="Times New Roman" w:hAnsi="Times New Roman" w:cs="Times New Roman"/>
          <w:b/>
          <w:sz w:val="28"/>
          <w:lang w:val="kk-KZ"/>
        </w:rPr>
      </w:pPr>
      <w:r>
        <w:rPr>
          <w:rFonts w:ascii="Times New Roman" w:hAnsi="Times New Roman" w:cs="Times New Roman"/>
          <w:b/>
          <w:sz w:val="28"/>
          <w:lang w:val="kk-KZ"/>
        </w:rPr>
        <w:t>БЖЗҚ-ның жаңа цифрлық сервистері</w:t>
      </w:r>
    </w:p>
    <w:p w:rsidR="003411DA" w:rsidRPr="0015354E" w:rsidRDefault="003411DA" w:rsidP="00E15517">
      <w:pPr>
        <w:pStyle w:val="a7"/>
        <w:jc w:val="both"/>
        <w:rPr>
          <w:rFonts w:ascii="Times New Roman" w:hAnsi="Times New Roman" w:cs="Times New Roman"/>
          <w:b/>
          <w:sz w:val="28"/>
          <w:lang w:val="kk-KZ"/>
        </w:rPr>
      </w:pPr>
    </w:p>
    <w:p w:rsidR="001858E9" w:rsidRDefault="003411DA" w:rsidP="00E15517">
      <w:pPr>
        <w:pStyle w:val="a7"/>
        <w:jc w:val="both"/>
        <w:rPr>
          <w:rFonts w:ascii="Times New Roman" w:hAnsi="Times New Roman" w:cs="Times New Roman"/>
          <w:sz w:val="28"/>
          <w:lang w:val="kk-KZ"/>
        </w:rPr>
      </w:pPr>
      <w:r>
        <w:rPr>
          <w:rFonts w:ascii="Times New Roman" w:hAnsi="Times New Roman" w:cs="Times New Roman"/>
          <w:b/>
          <w:sz w:val="28"/>
          <w:lang w:val="kk-KZ"/>
        </w:rPr>
        <w:t xml:space="preserve">Алматы, Қазақстан </w:t>
      </w:r>
      <w:r w:rsidRPr="006B3B3F">
        <w:rPr>
          <w:rFonts w:ascii="Times New Roman" w:hAnsi="Times New Roman" w:cs="Times New Roman"/>
          <w:b/>
          <w:sz w:val="28"/>
          <w:lang w:val="kk-KZ"/>
        </w:rPr>
        <w:t>–</w:t>
      </w:r>
      <w:r>
        <w:rPr>
          <w:rFonts w:ascii="Times New Roman" w:hAnsi="Times New Roman" w:cs="Times New Roman"/>
          <w:sz w:val="28"/>
          <w:lang w:val="kk-KZ"/>
        </w:rPr>
        <w:t>Ағымдағы</w:t>
      </w:r>
      <w:r w:rsidR="00AB6CFB">
        <w:rPr>
          <w:rFonts w:ascii="Times New Roman" w:hAnsi="Times New Roman" w:cs="Times New Roman"/>
          <w:sz w:val="28"/>
          <w:lang w:val="kk-KZ"/>
        </w:rPr>
        <w:t xml:space="preserve"> жылы ақпан айының басында Бірыңғай жинақтаушы зейнетақы қоры өзінің ресми сайтының дизайнын жаңартты.</w:t>
      </w:r>
    </w:p>
    <w:p w:rsidR="003411DA" w:rsidRPr="003411DA" w:rsidRDefault="003411DA" w:rsidP="00E15517">
      <w:pPr>
        <w:pStyle w:val="a7"/>
        <w:jc w:val="both"/>
        <w:rPr>
          <w:rFonts w:ascii="Times New Roman" w:hAnsi="Times New Roman" w:cs="Times New Roman"/>
          <w:sz w:val="28"/>
          <w:lang w:val="kk-KZ"/>
        </w:rPr>
      </w:pPr>
    </w:p>
    <w:p w:rsidR="00AB6CFB" w:rsidRDefault="00AB6CFB" w:rsidP="00E15517">
      <w:pPr>
        <w:pStyle w:val="a7"/>
        <w:jc w:val="both"/>
        <w:rPr>
          <w:rFonts w:ascii="Times New Roman" w:hAnsi="Times New Roman" w:cs="Times New Roman"/>
          <w:sz w:val="28"/>
          <w:lang w:val="kk-KZ"/>
        </w:rPr>
      </w:pPr>
      <w:r>
        <w:rPr>
          <w:rFonts w:ascii="Times New Roman" w:hAnsi="Times New Roman" w:cs="Times New Roman"/>
          <w:sz w:val="28"/>
          <w:lang w:val="kk-KZ"/>
        </w:rPr>
        <w:t xml:space="preserve">Жаңартылған сайт </w:t>
      </w:r>
      <w:r w:rsidR="00ED5B1D">
        <w:rPr>
          <w:rFonts w:ascii="Times New Roman" w:hAnsi="Times New Roman" w:cs="Times New Roman"/>
          <w:sz w:val="28"/>
          <w:lang w:val="kk-KZ"/>
        </w:rPr>
        <w:t xml:space="preserve">тиянақты </w:t>
      </w:r>
      <w:r w:rsidR="0015354E">
        <w:rPr>
          <w:rFonts w:ascii="Times New Roman" w:hAnsi="Times New Roman" w:cs="Times New Roman"/>
          <w:sz w:val="28"/>
          <w:lang w:val="kk-KZ"/>
        </w:rPr>
        <w:t xml:space="preserve">түрде </w:t>
      </w:r>
      <w:r>
        <w:rPr>
          <w:rFonts w:ascii="Times New Roman" w:hAnsi="Times New Roman" w:cs="Times New Roman"/>
          <w:sz w:val="28"/>
          <w:lang w:val="kk-KZ"/>
        </w:rPr>
        <w:t>құрылымдал</w:t>
      </w:r>
      <w:r w:rsidR="006B3B3F">
        <w:rPr>
          <w:rFonts w:ascii="Times New Roman" w:hAnsi="Times New Roman" w:cs="Times New Roman"/>
          <w:sz w:val="28"/>
          <w:lang w:val="kk-KZ"/>
        </w:rPr>
        <w:t>ды</w:t>
      </w:r>
      <w:r w:rsidR="009C6BAE">
        <w:rPr>
          <w:rFonts w:ascii="Times New Roman" w:hAnsi="Times New Roman" w:cs="Times New Roman"/>
          <w:sz w:val="28"/>
          <w:lang w:val="kk-KZ"/>
        </w:rPr>
        <w:t xml:space="preserve"> жәнезаманауи сипатқа ие болды. Қазіргі уақытта п</w:t>
      </w:r>
      <w:r w:rsidR="00ED5B1D">
        <w:rPr>
          <w:rFonts w:ascii="Times New Roman" w:hAnsi="Times New Roman" w:cs="Times New Roman"/>
          <w:sz w:val="28"/>
          <w:lang w:val="kk-KZ"/>
        </w:rPr>
        <w:t xml:space="preserve">айдаланушылар үшін </w:t>
      </w:r>
      <w:r w:rsidR="009C6BAE">
        <w:rPr>
          <w:rFonts w:ascii="Times New Roman" w:hAnsi="Times New Roman" w:cs="Times New Roman"/>
          <w:sz w:val="28"/>
          <w:lang w:val="kk-KZ"/>
        </w:rPr>
        <w:t xml:space="preserve">оның </w:t>
      </w:r>
      <w:r w:rsidR="00ED5B1D">
        <w:rPr>
          <w:rFonts w:ascii="Times New Roman" w:hAnsi="Times New Roman" w:cs="Times New Roman"/>
          <w:sz w:val="28"/>
          <w:lang w:val="kk-KZ"/>
        </w:rPr>
        <w:t xml:space="preserve">құрылымын, беттерін аралау </w:t>
      </w:r>
      <w:r w:rsidR="009C6BAE">
        <w:rPr>
          <w:rFonts w:ascii="Times New Roman" w:hAnsi="Times New Roman" w:cs="Times New Roman"/>
          <w:sz w:val="28"/>
          <w:lang w:val="kk-KZ"/>
        </w:rPr>
        <w:t xml:space="preserve">өте </w:t>
      </w:r>
      <w:r w:rsidR="00ED5B1D">
        <w:rPr>
          <w:rFonts w:ascii="Times New Roman" w:hAnsi="Times New Roman" w:cs="Times New Roman"/>
          <w:sz w:val="28"/>
          <w:lang w:val="kk-KZ"/>
        </w:rPr>
        <w:t>ыңғайлы</w:t>
      </w:r>
      <w:r w:rsidR="009C6BAE">
        <w:rPr>
          <w:rFonts w:ascii="Times New Roman" w:hAnsi="Times New Roman" w:cs="Times New Roman"/>
          <w:sz w:val="28"/>
          <w:lang w:val="kk-KZ"/>
        </w:rPr>
        <w:t>.</w:t>
      </w:r>
      <w:r w:rsidR="00ED5B1D">
        <w:rPr>
          <w:rFonts w:ascii="Times New Roman" w:hAnsi="Times New Roman" w:cs="Times New Roman"/>
          <w:sz w:val="28"/>
          <w:lang w:val="kk-KZ"/>
        </w:rPr>
        <w:t xml:space="preserve">Бұл ретте бұрынғы сайттың ақпараттылығы </w:t>
      </w:r>
      <w:r w:rsidR="006B3B3F">
        <w:rPr>
          <w:rFonts w:ascii="Times New Roman" w:hAnsi="Times New Roman" w:cs="Times New Roman"/>
          <w:sz w:val="28"/>
          <w:lang w:val="kk-KZ"/>
        </w:rPr>
        <w:t xml:space="preserve">толығымен </w:t>
      </w:r>
      <w:r w:rsidR="00ED5B1D">
        <w:rPr>
          <w:rFonts w:ascii="Times New Roman" w:hAnsi="Times New Roman" w:cs="Times New Roman"/>
          <w:sz w:val="28"/>
          <w:lang w:val="kk-KZ"/>
        </w:rPr>
        <w:t xml:space="preserve">сақталды. </w:t>
      </w:r>
    </w:p>
    <w:p w:rsidR="001858E9" w:rsidRDefault="001858E9" w:rsidP="001858E9">
      <w:pPr>
        <w:pStyle w:val="a7"/>
        <w:jc w:val="both"/>
        <w:rPr>
          <w:rFonts w:ascii="Times New Roman" w:hAnsi="Times New Roman" w:cs="Times New Roman"/>
          <w:sz w:val="28"/>
          <w:lang w:val="kk-KZ"/>
        </w:rPr>
      </w:pPr>
    </w:p>
    <w:p w:rsidR="000A1BDD" w:rsidRPr="000A1BDD" w:rsidRDefault="00ED5B1D" w:rsidP="001858E9">
      <w:pPr>
        <w:pStyle w:val="a7"/>
        <w:jc w:val="both"/>
        <w:rPr>
          <w:rFonts w:ascii="Times New Roman" w:hAnsi="Times New Roman" w:cs="Times New Roman"/>
          <w:sz w:val="28"/>
          <w:lang w:val="kk-KZ"/>
        </w:rPr>
      </w:pPr>
      <w:r>
        <w:rPr>
          <w:rFonts w:ascii="Times New Roman" w:hAnsi="Times New Roman" w:cs="Times New Roman"/>
          <w:sz w:val="28"/>
          <w:lang w:val="kk-KZ"/>
        </w:rPr>
        <w:t xml:space="preserve">Ақпараттар </w:t>
      </w:r>
      <w:r w:rsidR="009C6BAE">
        <w:rPr>
          <w:rFonts w:ascii="Times New Roman" w:hAnsi="Times New Roman" w:cs="Times New Roman"/>
          <w:sz w:val="28"/>
          <w:lang w:val="kk-KZ"/>
        </w:rPr>
        <w:t xml:space="preserve">легі </w:t>
      </w:r>
      <w:r w:rsidR="000A1BDD">
        <w:rPr>
          <w:rFonts w:ascii="Times New Roman" w:hAnsi="Times New Roman" w:cs="Times New Roman"/>
          <w:sz w:val="28"/>
          <w:lang w:val="kk-KZ"/>
        </w:rPr>
        <w:t>жақсы</w:t>
      </w:r>
      <w:r>
        <w:rPr>
          <w:rFonts w:ascii="Times New Roman" w:hAnsi="Times New Roman" w:cs="Times New Roman"/>
          <w:sz w:val="28"/>
          <w:lang w:val="kk-KZ"/>
        </w:rPr>
        <w:t xml:space="preserve"> қабылдануы үшін</w:t>
      </w:r>
      <w:r w:rsidR="000A1BDD">
        <w:rPr>
          <w:rFonts w:ascii="Times New Roman" w:hAnsi="Times New Roman" w:cs="Times New Roman"/>
          <w:sz w:val="28"/>
          <w:lang w:val="kk-KZ"/>
        </w:rPr>
        <w:t xml:space="preserve"> Қор артық бөлімдерді жойып, басты беттің құрылымын өзгертті. Енді </w:t>
      </w:r>
      <w:hyperlink r:id="rId7" w:history="1">
        <w:r w:rsidR="000A1BDD" w:rsidRPr="000A1BDD">
          <w:rPr>
            <w:rStyle w:val="a8"/>
            <w:rFonts w:ascii="Times New Roman" w:hAnsi="Times New Roman" w:cs="Times New Roman"/>
            <w:sz w:val="28"/>
            <w:u w:val="none"/>
            <w:lang w:val="kk-KZ"/>
          </w:rPr>
          <w:t>www.enpf.kz</w:t>
        </w:r>
      </w:hyperlink>
      <w:r w:rsidR="000A1BDD">
        <w:rPr>
          <w:rFonts w:ascii="Times New Roman" w:hAnsi="Times New Roman" w:cs="Times New Roman"/>
          <w:sz w:val="28"/>
          <w:lang w:val="kk-KZ"/>
        </w:rPr>
        <w:t xml:space="preserve">сайтына кіріп, маңызды ақпараттармен, статистикалық мәліметтермен танысып, Қордың жіберіліміне жазылуға болады.    </w:t>
      </w:r>
    </w:p>
    <w:p w:rsidR="001858E9" w:rsidRDefault="001858E9" w:rsidP="001858E9">
      <w:pPr>
        <w:pStyle w:val="a7"/>
        <w:jc w:val="both"/>
        <w:rPr>
          <w:rFonts w:ascii="Times New Roman" w:hAnsi="Times New Roman" w:cs="Times New Roman"/>
          <w:sz w:val="28"/>
          <w:lang w:val="kk-KZ"/>
        </w:rPr>
      </w:pPr>
    </w:p>
    <w:p w:rsidR="007B793E" w:rsidRPr="000A1BDD" w:rsidRDefault="000A1BDD" w:rsidP="001858E9">
      <w:pPr>
        <w:pStyle w:val="a7"/>
        <w:jc w:val="both"/>
        <w:rPr>
          <w:rFonts w:ascii="Times New Roman" w:hAnsi="Times New Roman" w:cs="Times New Roman"/>
          <w:sz w:val="28"/>
          <w:lang w:val="kk-KZ"/>
        </w:rPr>
      </w:pPr>
      <w:r>
        <w:rPr>
          <w:rFonts w:ascii="Times New Roman" w:hAnsi="Times New Roman" w:cs="Times New Roman"/>
          <w:sz w:val="28"/>
          <w:lang w:val="kk-KZ"/>
        </w:rPr>
        <w:t xml:space="preserve">Сайттың құрылымына өзгерістер енгізудегі басты мақсат – сайтты </w:t>
      </w:r>
      <w:r w:rsidR="003F5E52">
        <w:rPr>
          <w:rFonts w:ascii="Times New Roman" w:hAnsi="Times New Roman" w:cs="Times New Roman"/>
          <w:sz w:val="28"/>
          <w:lang w:val="kk-KZ"/>
        </w:rPr>
        <w:t>т</w:t>
      </w:r>
      <w:r>
        <w:rPr>
          <w:rFonts w:ascii="Times New Roman" w:hAnsi="Times New Roman" w:cs="Times New Roman"/>
          <w:sz w:val="28"/>
          <w:lang w:val="kk-KZ"/>
        </w:rPr>
        <w:t xml:space="preserve">үсінікті және </w:t>
      </w:r>
      <w:r w:rsidR="003F5E52">
        <w:rPr>
          <w:rFonts w:ascii="Times New Roman" w:hAnsi="Times New Roman" w:cs="Times New Roman"/>
          <w:sz w:val="28"/>
          <w:lang w:val="kk-KZ"/>
        </w:rPr>
        <w:t xml:space="preserve">барынша </w:t>
      </w:r>
      <w:r>
        <w:rPr>
          <w:rFonts w:ascii="Times New Roman" w:hAnsi="Times New Roman" w:cs="Times New Roman"/>
          <w:sz w:val="28"/>
          <w:lang w:val="kk-KZ"/>
        </w:rPr>
        <w:t>қолжетімді ет</w:t>
      </w:r>
      <w:r w:rsidR="003F5E52">
        <w:rPr>
          <w:rFonts w:ascii="Times New Roman" w:hAnsi="Times New Roman" w:cs="Times New Roman"/>
          <w:sz w:val="28"/>
          <w:lang w:val="kk-KZ"/>
        </w:rPr>
        <w:t xml:space="preserve">у. Сонымен қатармаңызды және шынайы ақпараттар алу жағына </w:t>
      </w:r>
      <w:r w:rsidR="005C0C57">
        <w:rPr>
          <w:rFonts w:ascii="Times New Roman" w:hAnsi="Times New Roman" w:cs="Times New Roman"/>
          <w:sz w:val="28"/>
          <w:lang w:val="kk-KZ"/>
        </w:rPr>
        <w:t xml:space="preserve">баса назар аудару. </w:t>
      </w:r>
      <w:r w:rsidR="003F5E52">
        <w:rPr>
          <w:rFonts w:ascii="Times New Roman" w:hAnsi="Times New Roman" w:cs="Times New Roman"/>
          <w:sz w:val="28"/>
          <w:lang w:val="kk-KZ"/>
        </w:rPr>
        <w:t xml:space="preserve"> Сайт Қор мамандарының күшімен жасалды. Бұған қандай да бір қаражат жұмсалған жоқ. </w:t>
      </w:r>
    </w:p>
    <w:p w:rsidR="001858E9" w:rsidRDefault="001858E9" w:rsidP="001858E9">
      <w:pPr>
        <w:pStyle w:val="a7"/>
        <w:jc w:val="both"/>
        <w:rPr>
          <w:rFonts w:ascii="Times New Roman" w:hAnsi="Times New Roman" w:cs="Times New Roman"/>
          <w:sz w:val="28"/>
          <w:lang w:val="kk-KZ"/>
        </w:rPr>
      </w:pPr>
    </w:p>
    <w:p w:rsidR="004948E5" w:rsidRDefault="003F4497" w:rsidP="00B60C01">
      <w:pPr>
        <w:pStyle w:val="a7"/>
        <w:jc w:val="both"/>
        <w:rPr>
          <w:rFonts w:ascii="Times New Roman" w:hAnsi="Times New Roman" w:cs="Times New Roman"/>
          <w:sz w:val="28"/>
          <w:lang w:val="kk-KZ"/>
        </w:rPr>
      </w:pPr>
      <w:r>
        <w:rPr>
          <w:rFonts w:ascii="Times New Roman" w:hAnsi="Times New Roman" w:cs="Times New Roman"/>
          <w:sz w:val="28"/>
          <w:lang w:val="kk-KZ"/>
        </w:rPr>
        <w:t xml:space="preserve">Порталды жетілдіру жұмыстары одан әрі жалғасуда: </w:t>
      </w:r>
      <w:r w:rsidR="005F51CD">
        <w:rPr>
          <w:rFonts w:ascii="Times New Roman" w:hAnsi="Times New Roman" w:cs="Times New Roman"/>
          <w:sz w:val="28"/>
          <w:lang w:val="kk-KZ"/>
        </w:rPr>
        <w:t xml:space="preserve">қазір </w:t>
      </w:r>
      <w:r>
        <w:rPr>
          <w:rFonts w:ascii="Times New Roman" w:hAnsi="Times New Roman" w:cs="Times New Roman"/>
          <w:sz w:val="28"/>
          <w:lang w:val="kk-KZ"/>
        </w:rPr>
        <w:t>БЖЗҚ қызметкерлері салымшылар мен алушылардың қажеттіліктеріне негізделген цифрлық сервистер топтамасын дам</w:t>
      </w:r>
      <w:r w:rsidR="001858E9">
        <w:rPr>
          <w:rFonts w:ascii="Times New Roman" w:hAnsi="Times New Roman" w:cs="Times New Roman"/>
          <w:sz w:val="28"/>
          <w:lang w:val="kk-KZ"/>
        </w:rPr>
        <w:t xml:space="preserve">ыту жұмыстарын жүргізіп жатыр. </w:t>
      </w:r>
      <w:r w:rsidR="005F51CD">
        <w:rPr>
          <w:rFonts w:ascii="Times New Roman" w:hAnsi="Times New Roman" w:cs="Times New Roman"/>
          <w:sz w:val="28"/>
          <w:lang w:val="kk-KZ"/>
        </w:rPr>
        <w:t xml:space="preserve">Мысалы, </w:t>
      </w:r>
      <w:r>
        <w:rPr>
          <w:rFonts w:ascii="Times New Roman" w:hAnsi="Times New Roman" w:cs="Times New Roman"/>
          <w:sz w:val="28"/>
          <w:lang w:val="kk-KZ"/>
        </w:rPr>
        <w:t xml:space="preserve">2018 жылдың 28 ақпанынан бастап Қор сайтында жаңа сервис: «ЖЗШ ашу жөніндегі өтінішті/зейнетақымен қамсыздандыру туралы шартты жаңа редакцияда алу» (немесе «Көшірме нұсқалар») </w:t>
      </w:r>
      <w:r w:rsidR="00FE6239">
        <w:rPr>
          <w:rFonts w:ascii="Times New Roman" w:hAnsi="Times New Roman" w:cs="Times New Roman"/>
          <w:sz w:val="28"/>
          <w:lang w:val="kk-KZ"/>
        </w:rPr>
        <w:t xml:space="preserve">қызметі іске қосылды. </w:t>
      </w:r>
      <w:r w:rsidR="004948E5">
        <w:rPr>
          <w:rFonts w:ascii="Times New Roman" w:hAnsi="Times New Roman" w:cs="Times New Roman"/>
          <w:sz w:val="28"/>
          <w:lang w:val="kk-KZ"/>
        </w:rPr>
        <w:t>Бұл қызмет Қор салымшылары арасында ерекше танымалдыққа ие</w:t>
      </w:r>
      <w:r w:rsidR="00026DB3">
        <w:rPr>
          <w:rFonts w:ascii="Times New Roman" w:hAnsi="Times New Roman" w:cs="Times New Roman"/>
          <w:sz w:val="28"/>
          <w:lang w:val="kk-KZ"/>
        </w:rPr>
        <w:t xml:space="preserve"> болып отыр. Мысалы, </w:t>
      </w:r>
      <w:r w:rsidR="004948E5">
        <w:rPr>
          <w:rFonts w:ascii="Times New Roman" w:hAnsi="Times New Roman" w:cs="Times New Roman"/>
          <w:sz w:val="28"/>
          <w:lang w:val="kk-KZ"/>
        </w:rPr>
        <w:t xml:space="preserve">2016 және 2017 жылдары БЖЗҚ бөлімшелерінде шарттардың 2,9 миллионнан астам «көшірме нұсқалары» берілді. </w:t>
      </w:r>
    </w:p>
    <w:p w:rsidR="001858E9" w:rsidRDefault="001858E9" w:rsidP="001858E9">
      <w:pPr>
        <w:pStyle w:val="a7"/>
        <w:jc w:val="both"/>
        <w:rPr>
          <w:rFonts w:ascii="Times New Roman" w:hAnsi="Times New Roman" w:cs="Times New Roman"/>
          <w:sz w:val="28"/>
          <w:lang w:val="kk-KZ"/>
        </w:rPr>
      </w:pPr>
    </w:p>
    <w:p w:rsidR="00AE71F4" w:rsidRPr="00AE71F4" w:rsidRDefault="00AE71F4" w:rsidP="001858E9">
      <w:pPr>
        <w:pStyle w:val="a7"/>
        <w:jc w:val="both"/>
        <w:rPr>
          <w:rFonts w:ascii="Times New Roman" w:hAnsi="Times New Roman" w:cs="Times New Roman"/>
          <w:sz w:val="28"/>
          <w:lang w:val="kk-KZ"/>
        </w:rPr>
      </w:pPr>
      <w:r>
        <w:rPr>
          <w:rFonts w:ascii="Times New Roman" w:hAnsi="Times New Roman" w:cs="Times New Roman"/>
          <w:sz w:val="28"/>
          <w:lang w:val="kk-KZ"/>
        </w:rPr>
        <w:t xml:space="preserve">Енді Қор сайтындағы Жеке кабинетке </w:t>
      </w:r>
      <w:r w:rsidR="00AB18B6">
        <w:rPr>
          <w:rFonts w:ascii="Times New Roman" w:hAnsi="Times New Roman" w:cs="Times New Roman"/>
          <w:sz w:val="28"/>
          <w:lang w:val="kk-KZ"/>
        </w:rPr>
        <w:t xml:space="preserve">логин және құпия сөз (пароль) </w:t>
      </w:r>
      <w:r w:rsidR="005F51CD">
        <w:rPr>
          <w:rFonts w:ascii="Times New Roman" w:hAnsi="Times New Roman" w:cs="Times New Roman"/>
          <w:sz w:val="28"/>
          <w:lang w:val="kk-KZ"/>
        </w:rPr>
        <w:t xml:space="preserve">арқылы </w:t>
      </w:r>
      <w:r w:rsidR="00026DB3">
        <w:rPr>
          <w:rFonts w:ascii="Times New Roman" w:hAnsi="Times New Roman" w:cs="Times New Roman"/>
          <w:sz w:val="28"/>
          <w:lang w:val="kk-KZ"/>
        </w:rPr>
        <w:t xml:space="preserve">кіре алатын, </w:t>
      </w:r>
      <w:r w:rsidR="008F72D7">
        <w:rPr>
          <w:rFonts w:ascii="Times New Roman" w:hAnsi="Times New Roman" w:cs="Times New Roman"/>
          <w:sz w:val="28"/>
          <w:lang w:val="kk-KZ"/>
        </w:rPr>
        <w:t xml:space="preserve">оның ішінде </w:t>
      </w:r>
      <w:r>
        <w:rPr>
          <w:rFonts w:ascii="Times New Roman" w:hAnsi="Times New Roman" w:cs="Times New Roman"/>
          <w:sz w:val="28"/>
          <w:lang w:val="kk-KZ"/>
        </w:rPr>
        <w:t xml:space="preserve">электрондық цифрлық қолтаңбаның </w:t>
      </w:r>
      <w:r w:rsidR="009775E4">
        <w:rPr>
          <w:rFonts w:ascii="Times New Roman" w:hAnsi="Times New Roman" w:cs="Times New Roman"/>
          <w:sz w:val="28"/>
          <w:lang w:val="kk-KZ"/>
        </w:rPr>
        <w:t xml:space="preserve">(ЭЦҚ) </w:t>
      </w:r>
      <w:r>
        <w:rPr>
          <w:rFonts w:ascii="Times New Roman" w:hAnsi="Times New Roman" w:cs="Times New Roman"/>
          <w:sz w:val="28"/>
          <w:lang w:val="kk-KZ"/>
        </w:rPr>
        <w:t xml:space="preserve">өзекті </w:t>
      </w:r>
      <w:r w:rsidR="00AB18B6">
        <w:rPr>
          <w:rFonts w:ascii="Times New Roman" w:hAnsi="Times New Roman" w:cs="Times New Roman"/>
          <w:sz w:val="28"/>
          <w:lang w:val="kk-KZ"/>
        </w:rPr>
        <w:t xml:space="preserve">кілтіне ие қазақстандықтар бұл қызметтерді қашықтықтан пайдалана алады. </w:t>
      </w:r>
    </w:p>
    <w:p w:rsidR="001858E9" w:rsidRDefault="001858E9" w:rsidP="001858E9">
      <w:pPr>
        <w:spacing w:after="0" w:line="240" w:lineRule="auto"/>
        <w:jc w:val="both"/>
        <w:rPr>
          <w:rFonts w:ascii="Times New Roman" w:hAnsi="Times New Roman" w:cs="Times New Roman"/>
          <w:sz w:val="28"/>
          <w:lang w:val="kk-KZ"/>
        </w:rPr>
      </w:pPr>
    </w:p>
    <w:p w:rsidR="00AE71F4" w:rsidRPr="009775E4" w:rsidRDefault="009775E4" w:rsidP="001858E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2018 жылдың алғашқы тоқсанының соңына дейін Қор сайтында </w:t>
      </w:r>
      <w:r w:rsidR="0021630F">
        <w:rPr>
          <w:rFonts w:ascii="Times New Roman" w:hAnsi="Times New Roman" w:cs="Times New Roman"/>
          <w:sz w:val="28"/>
          <w:lang w:val="kk-KZ"/>
        </w:rPr>
        <w:t xml:space="preserve">ЭЦҚ арқылы </w:t>
      </w:r>
      <w:r>
        <w:rPr>
          <w:rFonts w:ascii="Times New Roman" w:hAnsi="Times New Roman" w:cs="Times New Roman"/>
          <w:sz w:val="28"/>
          <w:lang w:val="kk-KZ"/>
        </w:rPr>
        <w:t>ерікті зейнетақы жарналары есебінен (өз пайдасына) зейнетақымен қамсыздандыру туралы шарт жаса</w:t>
      </w:r>
      <w:r w:rsidR="0021630F">
        <w:rPr>
          <w:rFonts w:ascii="Times New Roman" w:hAnsi="Times New Roman" w:cs="Times New Roman"/>
          <w:sz w:val="28"/>
          <w:lang w:val="kk-KZ"/>
        </w:rPr>
        <w:t>су</w:t>
      </w:r>
      <w:r>
        <w:rPr>
          <w:rFonts w:ascii="Times New Roman" w:hAnsi="Times New Roman" w:cs="Times New Roman"/>
          <w:sz w:val="28"/>
          <w:lang w:val="kk-KZ"/>
        </w:rPr>
        <w:t xml:space="preserve"> мүмкіндігі жүзеге асырылады.    </w:t>
      </w:r>
    </w:p>
    <w:p w:rsidR="001858E9" w:rsidRDefault="001858E9" w:rsidP="001858E9">
      <w:pPr>
        <w:pStyle w:val="a7"/>
        <w:jc w:val="both"/>
        <w:rPr>
          <w:rFonts w:ascii="Times New Roman" w:hAnsi="Times New Roman" w:cs="Times New Roman"/>
          <w:sz w:val="28"/>
          <w:lang w:val="kk-KZ"/>
        </w:rPr>
      </w:pPr>
    </w:p>
    <w:p w:rsidR="006B03C9" w:rsidRPr="006B03C9" w:rsidRDefault="0021630F" w:rsidP="001858E9">
      <w:pPr>
        <w:pStyle w:val="a7"/>
        <w:jc w:val="both"/>
        <w:rPr>
          <w:rFonts w:ascii="Times New Roman" w:eastAsia="Times New Roman" w:hAnsi="Times New Roman" w:cs="Times New Roman"/>
          <w:color w:val="000000"/>
          <w:sz w:val="28"/>
          <w:szCs w:val="28"/>
          <w:lang w:val="kk-KZ" w:eastAsia="ru-RU" w:bidi="hi-IN"/>
        </w:rPr>
      </w:pPr>
      <w:r>
        <w:rPr>
          <w:rFonts w:ascii="Times New Roman" w:hAnsi="Times New Roman" w:cs="Times New Roman"/>
          <w:sz w:val="28"/>
          <w:lang w:val="kk-KZ"/>
        </w:rPr>
        <w:t xml:space="preserve">Естеріңізге сала кетелік, 2017 жыл барысында Қор сайтында бірқатар жаңа электрондық сервистер іске қосылды. Солардың көмегімен Қордың негізгі қызметтерін қашықтықтан пайдалануға болады. </w:t>
      </w:r>
      <w:r w:rsidR="006B03C9">
        <w:rPr>
          <w:rFonts w:ascii="Times New Roman" w:hAnsi="Times New Roman" w:cs="Times New Roman"/>
          <w:sz w:val="28"/>
          <w:szCs w:val="28"/>
          <w:lang w:val="kk-KZ"/>
        </w:rPr>
        <w:t xml:space="preserve">Олар атап айтар </w:t>
      </w:r>
      <w:r w:rsidR="006B03C9">
        <w:rPr>
          <w:rFonts w:ascii="Times New Roman" w:hAnsi="Times New Roman" w:cs="Times New Roman"/>
          <w:sz w:val="28"/>
          <w:szCs w:val="28"/>
          <w:lang w:val="kk-KZ"/>
        </w:rPr>
        <w:lastRenderedPageBreak/>
        <w:t xml:space="preserve">болсақ:Қордың </w:t>
      </w:r>
      <w:r w:rsidR="006B03C9" w:rsidRPr="006B03C9">
        <w:rPr>
          <w:rFonts w:ascii="Times New Roman" w:eastAsia="Times New Roman" w:hAnsi="Times New Roman" w:cs="Times New Roman"/>
          <w:color w:val="000000"/>
          <w:sz w:val="28"/>
          <w:szCs w:val="28"/>
          <w:lang w:val="kk-KZ" w:eastAsia="ru-RU" w:bidi="hi-IN"/>
        </w:rPr>
        <w:t>ресми сайтына кіріп, «Жеке кабинет» бөлімі арқылы міндетті зейнетақы жарналары бойынша жеке зейнетақы шотын ашу, зейнетақы төлемдерін тағайындау жөнінде өтініш бер</w:t>
      </w:r>
      <w:r w:rsidR="00AC0BEB">
        <w:rPr>
          <w:rFonts w:ascii="Times New Roman" w:eastAsia="Times New Roman" w:hAnsi="Times New Roman" w:cs="Times New Roman"/>
          <w:color w:val="000000"/>
          <w:sz w:val="28"/>
          <w:szCs w:val="28"/>
          <w:lang w:val="kk-KZ" w:eastAsia="ru-RU" w:bidi="hi-IN"/>
        </w:rPr>
        <w:t>у</w:t>
      </w:r>
      <w:r w:rsidR="006B03C9" w:rsidRPr="006B03C9">
        <w:rPr>
          <w:rFonts w:ascii="Times New Roman" w:eastAsia="Times New Roman" w:hAnsi="Times New Roman" w:cs="Times New Roman"/>
          <w:color w:val="000000"/>
          <w:sz w:val="28"/>
          <w:szCs w:val="28"/>
          <w:lang w:val="kk-KZ" w:eastAsia="ru-RU" w:bidi="hi-IN"/>
        </w:rPr>
        <w:t xml:space="preserve">. </w:t>
      </w:r>
      <w:r w:rsidR="00AC0BEB">
        <w:rPr>
          <w:rFonts w:ascii="Times New Roman" w:eastAsia="Times New Roman" w:hAnsi="Times New Roman" w:cs="Times New Roman"/>
          <w:color w:val="000000"/>
          <w:sz w:val="28"/>
          <w:szCs w:val="28"/>
          <w:lang w:val="kk-KZ" w:eastAsia="ru-RU" w:bidi="hi-IN"/>
        </w:rPr>
        <w:t xml:space="preserve">Сол </w:t>
      </w:r>
      <w:r w:rsidR="006B03C9" w:rsidRPr="006B03C9">
        <w:rPr>
          <w:rFonts w:ascii="Times New Roman" w:eastAsia="Times New Roman" w:hAnsi="Times New Roman" w:cs="Times New Roman"/>
          <w:color w:val="000000"/>
          <w:sz w:val="28"/>
          <w:szCs w:val="28"/>
          <w:lang w:val="kk-KZ" w:eastAsia="ru-RU" w:bidi="hi-IN"/>
        </w:rPr>
        <w:t>өтініштердің орындалу мәртебесін қадағалау, жеке деректемелерге өзгерістер енгізу</w:t>
      </w:r>
      <w:r w:rsidR="00026DB3">
        <w:rPr>
          <w:rFonts w:ascii="Times New Roman" w:eastAsia="Times New Roman" w:hAnsi="Times New Roman" w:cs="Times New Roman"/>
          <w:color w:val="000000"/>
          <w:sz w:val="28"/>
          <w:szCs w:val="28"/>
          <w:lang w:val="kk-KZ" w:eastAsia="ru-RU" w:bidi="hi-IN"/>
        </w:rPr>
        <w:t xml:space="preserve"> және</w:t>
      </w:r>
      <w:r w:rsidR="006B03C9" w:rsidRPr="006B03C9">
        <w:rPr>
          <w:rFonts w:ascii="Times New Roman" w:eastAsia="Times New Roman" w:hAnsi="Times New Roman" w:cs="Times New Roman"/>
          <w:color w:val="000000"/>
          <w:sz w:val="28"/>
          <w:szCs w:val="28"/>
          <w:lang w:val="kk-KZ" w:eastAsia="ru-RU" w:bidi="hi-IN"/>
        </w:rPr>
        <w:t xml:space="preserve"> зейнетақы шотының жай-күйі</w:t>
      </w:r>
      <w:r w:rsidR="00AC0BEB">
        <w:rPr>
          <w:rFonts w:ascii="Times New Roman" w:eastAsia="Times New Roman" w:hAnsi="Times New Roman" w:cs="Times New Roman"/>
          <w:color w:val="000000"/>
          <w:sz w:val="28"/>
          <w:szCs w:val="28"/>
          <w:lang w:val="kk-KZ" w:eastAsia="ru-RU" w:bidi="hi-IN"/>
        </w:rPr>
        <w:t xml:space="preserve"> туралы үзінді-көшірмені электрондық поштаға жіберу мүмкіндігі.</w:t>
      </w:r>
    </w:p>
    <w:p w:rsidR="001858E9" w:rsidRDefault="001858E9" w:rsidP="001858E9">
      <w:pPr>
        <w:pStyle w:val="a7"/>
        <w:jc w:val="both"/>
        <w:rPr>
          <w:rFonts w:ascii="Times New Roman" w:hAnsi="Times New Roman" w:cs="Times New Roman"/>
          <w:sz w:val="28"/>
          <w:lang w:val="kk-KZ"/>
        </w:rPr>
      </w:pPr>
    </w:p>
    <w:p w:rsidR="00AC0BEB" w:rsidRPr="00AC0BEB" w:rsidRDefault="00AC0BEB" w:rsidP="001858E9">
      <w:pPr>
        <w:pStyle w:val="a7"/>
        <w:jc w:val="both"/>
        <w:rPr>
          <w:rFonts w:ascii="Times New Roman" w:hAnsi="Times New Roman" w:cs="Times New Roman"/>
          <w:sz w:val="28"/>
          <w:lang w:val="kk-KZ"/>
        </w:rPr>
      </w:pPr>
      <w:r>
        <w:rPr>
          <w:rFonts w:ascii="Times New Roman" w:hAnsi="Times New Roman" w:cs="Times New Roman"/>
          <w:sz w:val="28"/>
          <w:lang w:val="kk-KZ"/>
        </w:rPr>
        <w:t>Қор сайтты жаңарту және цифрлық қызметтерді дамытумен ғана шекте</w:t>
      </w:r>
      <w:r w:rsidR="00026DB3">
        <w:rPr>
          <w:rFonts w:ascii="Times New Roman" w:hAnsi="Times New Roman" w:cs="Times New Roman"/>
          <w:sz w:val="28"/>
          <w:lang w:val="kk-KZ"/>
        </w:rPr>
        <w:t xml:space="preserve">ліп қалмайды. </w:t>
      </w:r>
      <w:r>
        <w:rPr>
          <w:rFonts w:ascii="Times New Roman" w:hAnsi="Times New Roman" w:cs="Times New Roman"/>
          <w:sz w:val="28"/>
          <w:lang w:val="kk-KZ"/>
        </w:rPr>
        <w:t>Сонымен қатар ұялы байланыс операторларымен де белсенді ынтымақтас</w:t>
      </w:r>
      <w:r w:rsidR="005F51CD">
        <w:rPr>
          <w:rFonts w:ascii="Times New Roman" w:hAnsi="Times New Roman" w:cs="Times New Roman"/>
          <w:sz w:val="28"/>
          <w:lang w:val="kk-KZ"/>
        </w:rPr>
        <w:t>тық орнаты</w:t>
      </w:r>
      <w:r w:rsidR="00026DB3">
        <w:rPr>
          <w:rFonts w:ascii="Times New Roman" w:hAnsi="Times New Roman" w:cs="Times New Roman"/>
          <w:sz w:val="28"/>
          <w:lang w:val="kk-KZ"/>
        </w:rPr>
        <w:t xml:space="preserve">п жатыр. </w:t>
      </w:r>
      <w:r>
        <w:rPr>
          <w:rFonts w:ascii="Times New Roman" w:hAnsi="Times New Roman" w:cs="Times New Roman"/>
          <w:sz w:val="28"/>
          <w:lang w:val="kk-KZ"/>
        </w:rPr>
        <w:t xml:space="preserve">Ондағы мақсат – абоненттерге </w:t>
      </w:r>
      <w:r w:rsidRPr="00AC0BEB">
        <w:rPr>
          <w:rFonts w:ascii="Times New Roman" w:hAnsi="Times New Roman" w:cs="Times New Roman"/>
          <w:sz w:val="28"/>
          <w:lang w:val="kk-KZ"/>
        </w:rPr>
        <w:t xml:space="preserve">ENPF </w:t>
      </w:r>
      <w:r>
        <w:rPr>
          <w:rFonts w:ascii="Times New Roman" w:hAnsi="Times New Roman" w:cs="Times New Roman"/>
          <w:sz w:val="28"/>
          <w:lang w:val="kk-KZ"/>
        </w:rPr>
        <w:t xml:space="preserve">ұялы қосымшасын трафикті есепке алмай пайдалануға мүмкіндік беру.   </w:t>
      </w:r>
    </w:p>
    <w:p w:rsidR="001858E9" w:rsidRDefault="001858E9" w:rsidP="00B75AA6">
      <w:pPr>
        <w:pStyle w:val="a7"/>
        <w:jc w:val="both"/>
        <w:rPr>
          <w:rFonts w:ascii="Times New Roman" w:hAnsi="Times New Roman" w:cs="Times New Roman"/>
          <w:sz w:val="28"/>
          <w:lang w:val="kk-KZ"/>
        </w:rPr>
      </w:pPr>
    </w:p>
    <w:p w:rsidR="00AC0BEB" w:rsidRPr="00532736" w:rsidRDefault="00026DB3" w:rsidP="00B75AA6">
      <w:pPr>
        <w:pStyle w:val="a7"/>
        <w:jc w:val="both"/>
        <w:rPr>
          <w:rFonts w:ascii="Times New Roman" w:hAnsi="Times New Roman" w:cs="Times New Roman"/>
          <w:sz w:val="28"/>
          <w:lang w:val="kk-KZ"/>
        </w:rPr>
      </w:pPr>
      <w:r>
        <w:rPr>
          <w:rFonts w:ascii="Times New Roman" w:hAnsi="Times New Roman" w:cs="Times New Roman"/>
          <w:sz w:val="28"/>
          <w:lang w:val="kk-KZ"/>
        </w:rPr>
        <w:t xml:space="preserve">Қазірдің өзінде </w:t>
      </w:r>
      <w:r w:rsidR="00AC0BEB" w:rsidRPr="00AC0BEB">
        <w:rPr>
          <w:rFonts w:ascii="Times New Roman" w:hAnsi="Times New Roman" w:cs="Times New Roman"/>
          <w:sz w:val="28"/>
          <w:lang w:val="kk-KZ"/>
        </w:rPr>
        <w:t xml:space="preserve">Tele2 </w:t>
      </w:r>
      <w:r w:rsidR="00AC0BEB">
        <w:rPr>
          <w:rFonts w:ascii="Times New Roman" w:hAnsi="Times New Roman" w:cs="Times New Roman"/>
          <w:sz w:val="28"/>
          <w:lang w:val="kk-KZ"/>
        </w:rPr>
        <w:t>және</w:t>
      </w:r>
      <w:r w:rsidR="00AC0BEB" w:rsidRPr="00AC0BEB">
        <w:rPr>
          <w:rFonts w:ascii="Times New Roman" w:hAnsi="Times New Roman" w:cs="Times New Roman"/>
          <w:sz w:val="28"/>
          <w:lang w:val="kk-KZ"/>
        </w:rPr>
        <w:t xml:space="preserve"> Altel</w:t>
      </w:r>
      <w:r w:rsidR="00AC0BEB">
        <w:rPr>
          <w:rFonts w:ascii="Times New Roman" w:hAnsi="Times New Roman" w:cs="Times New Roman"/>
          <w:sz w:val="28"/>
          <w:lang w:val="kk-KZ"/>
        </w:rPr>
        <w:t xml:space="preserve"> бірлескен компаниясының абоненттері </w:t>
      </w:r>
      <w:r>
        <w:rPr>
          <w:rFonts w:ascii="Times New Roman" w:hAnsi="Times New Roman" w:cs="Times New Roman"/>
          <w:sz w:val="28"/>
          <w:lang w:val="kk-KZ"/>
        </w:rPr>
        <w:t xml:space="preserve">өздерінің </w:t>
      </w:r>
      <w:r w:rsidR="00532736">
        <w:rPr>
          <w:rFonts w:ascii="Times New Roman" w:hAnsi="Times New Roman" w:cs="Times New Roman"/>
          <w:sz w:val="28"/>
          <w:lang w:val="kk-KZ"/>
        </w:rPr>
        <w:t xml:space="preserve">шоттарында </w:t>
      </w:r>
      <w:r w:rsidR="00AC0BEB">
        <w:rPr>
          <w:rFonts w:ascii="Times New Roman" w:hAnsi="Times New Roman" w:cs="Times New Roman"/>
          <w:sz w:val="28"/>
          <w:lang w:val="kk-KZ"/>
        </w:rPr>
        <w:t xml:space="preserve">теңгерімнің </w:t>
      </w:r>
      <w:r w:rsidR="00532736">
        <w:rPr>
          <w:rFonts w:ascii="Times New Roman" w:hAnsi="Times New Roman" w:cs="Times New Roman"/>
          <w:sz w:val="28"/>
          <w:lang w:val="kk-KZ"/>
        </w:rPr>
        <w:t xml:space="preserve">бар-жоғына қарамастан </w:t>
      </w:r>
      <w:r w:rsidR="00AC0BEB">
        <w:rPr>
          <w:rFonts w:ascii="Times New Roman" w:hAnsi="Times New Roman" w:cs="Times New Roman"/>
          <w:sz w:val="28"/>
          <w:lang w:val="kk-KZ"/>
        </w:rPr>
        <w:t>Қордың ұялы қосымшасын</w:t>
      </w:r>
      <w:r w:rsidR="00532736">
        <w:rPr>
          <w:rFonts w:ascii="Times New Roman" w:hAnsi="Times New Roman" w:cs="Times New Roman"/>
          <w:sz w:val="28"/>
          <w:lang w:val="kk-KZ"/>
        </w:rPr>
        <w:t xml:space="preserve"> пайдалана алады. БЖЗҚ жақын уақытта басқа да операторлармен осындай келісімдер жасауды жоспарлап отыр. </w:t>
      </w:r>
    </w:p>
    <w:p w:rsidR="001858E9" w:rsidRDefault="001858E9" w:rsidP="001858E9">
      <w:pPr>
        <w:pStyle w:val="a7"/>
        <w:jc w:val="both"/>
        <w:rPr>
          <w:rFonts w:ascii="Times New Roman" w:hAnsi="Times New Roman" w:cs="Times New Roman"/>
          <w:sz w:val="28"/>
          <w:szCs w:val="28"/>
          <w:lang w:val="kk-KZ"/>
        </w:rPr>
      </w:pPr>
    </w:p>
    <w:p w:rsidR="00532736" w:rsidRPr="00532736" w:rsidRDefault="00532736" w:rsidP="001858E9">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БЖЗҚ электрондық қызметтерді деректерді талдау және дербестендіру негізінде көрсетеді. Бұл ретте салымшылар мен алушылар</w:t>
      </w:r>
      <w:r w:rsidR="00026DB3">
        <w:rPr>
          <w:rFonts w:ascii="Times New Roman" w:hAnsi="Times New Roman" w:cs="Times New Roman"/>
          <w:sz w:val="28"/>
          <w:szCs w:val="28"/>
          <w:lang w:val="kk-KZ"/>
        </w:rPr>
        <w:t xml:space="preserve">, яғни </w:t>
      </w:r>
      <w:r>
        <w:rPr>
          <w:rFonts w:ascii="Times New Roman" w:hAnsi="Times New Roman" w:cs="Times New Roman"/>
          <w:sz w:val="28"/>
          <w:szCs w:val="28"/>
          <w:lang w:val="kk-KZ"/>
        </w:rPr>
        <w:t xml:space="preserve">сервистерді пайдаланушылардың қажеттіліктері ескеріледі.Бұл барлық санаттағы адамдарды және олардың қызмет саласын қамтуға мүмкіндік береді. </w:t>
      </w:r>
    </w:p>
    <w:p w:rsidR="001858E9" w:rsidRDefault="001858E9" w:rsidP="001858E9">
      <w:pPr>
        <w:spacing w:after="0" w:line="240" w:lineRule="auto"/>
        <w:jc w:val="both"/>
        <w:rPr>
          <w:rFonts w:ascii="Times New Roman" w:hAnsi="Times New Roman" w:cs="Times New Roman"/>
          <w:sz w:val="28"/>
          <w:szCs w:val="28"/>
          <w:lang w:val="kk-KZ"/>
        </w:rPr>
      </w:pPr>
    </w:p>
    <w:p w:rsidR="00532736" w:rsidRPr="0015354E" w:rsidRDefault="0015354E" w:rsidP="001858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технологияларды ең алдымен электрондық сервистер саласында дамыту – БЖЗҚ қызметінің басты бағыттарының бірі.  </w:t>
      </w:r>
    </w:p>
    <w:p w:rsidR="001858E9" w:rsidRDefault="001858E9" w:rsidP="001858E9">
      <w:pPr>
        <w:spacing w:after="0" w:line="240" w:lineRule="auto"/>
        <w:jc w:val="both"/>
        <w:rPr>
          <w:rFonts w:ascii="Times New Roman" w:hAnsi="Times New Roman" w:cs="Times New Roman"/>
          <w:sz w:val="28"/>
          <w:szCs w:val="28"/>
          <w:lang w:val="kk-KZ"/>
        </w:rPr>
      </w:pPr>
    </w:p>
    <w:p w:rsidR="0015354E" w:rsidRPr="0015354E" w:rsidRDefault="0015354E" w:rsidP="001858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Айта кетелік, қазіргі </w:t>
      </w:r>
      <w:r w:rsidR="005F51CD">
        <w:rPr>
          <w:rFonts w:ascii="Times New Roman" w:hAnsi="Times New Roman" w:cs="Times New Roman"/>
          <w:sz w:val="28"/>
          <w:szCs w:val="28"/>
          <w:lang w:val="kk-KZ"/>
        </w:rPr>
        <w:t xml:space="preserve">кезде </w:t>
      </w:r>
      <w:r>
        <w:rPr>
          <w:rFonts w:ascii="Times New Roman" w:hAnsi="Times New Roman" w:cs="Times New Roman"/>
          <w:sz w:val="28"/>
          <w:szCs w:val="28"/>
          <w:lang w:val="kk-KZ"/>
        </w:rPr>
        <w:t xml:space="preserve">электрондық байланыс арналары арқылы көрсетілетін қызметтердің үлес салмағы </w:t>
      </w:r>
      <w:r w:rsidR="00F20088">
        <w:rPr>
          <w:rFonts w:ascii="Times New Roman" w:hAnsi="Times New Roman" w:cs="Times New Roman"/>
          <w:sz w:val="28"/>
          <w:szCs w:val="28"/>
          <w:lang w:val="kk-KZ"/>
        </w:rPr>
        <w:t>52</w:t>
      </w:r>
      <w:r>
        <w:rPr>
          <w:rFonts w:ascii="Times New Roman" w:hAnsi="Times New Roman" w:cs="Times New Roman"/>
          <w:sz w:val="28"/>
          <w:szCs w:val="28"/>
          <w:lang w:val="kk-KZ"/>
        </w:rPr>
        <w:t xml:space="preserve"> пайызды құрайды. Ал 2021 жылға дейін оны 55 пайызға жеткізу жоспарланған. </w:t>
      </w:r>
    </w:p>
    <w:p w:rsidR="001858E9" w:rsidRDefault="001858E9" w:rsidP="001858E9">
      <w:pPr>
        <w:spacing w:after="0" w:line="240" w:lineRule="auto"/>
        <w:jc w:val="both"/>
        <w:rPr>
          <w:rFonts w:ascii="Times New Roman" w:eastAsia="Times New Roman" w:hAnsi="Times New Roman" w:cs="Times New Roman"/>
          <w:b/>
          <w:i/>
          <w:color w:val="000000"/>
          <w:sz w:val="28"/>
          <w:szCs w:val="28"/>
          <w:lang w:val="kk-KZ" w:eastAsia="ru-RU" w:bidi="hi-IN"/>
        </w:rPr>
      </w:pPr>
    </w:p>
    <w:p w:rsidR="001858E9" w:rsidRDefault="001858E9" w:rsidP="001858E9">
      <w:pPr>
        <w:spacing w:after="0" w:line="240" w:lineRule="auto"/>
        <w:jc w:val="both"/>
        <w:rPr>
          <w:rFonts w:ascii="Times New Roman" w:eastAsia="Times New Roman" w:hAnsi="Times New Roman" w:cs="Times New Roman"/>
          <w:b/>
          <w:i/>
          <w:color w:val="000000"/>
          <w:sz w:val="28"/>
          <w:szCs w:val="28"/>
          <w:lang w:val="kk-KZ" w:eastAsia="ru-RU" w:bidi="hi-IN"/>
        </w:rPr>
      </w:pPr>
    </w:p>
    <w:p w:rsidR="0015354E" w:rsidRDefault="0015354E" w:rsidP="001858E9">
      <w:pPr>
        <w:spacing w:after="0" w:line="240" w:lineRule="auto"/>
        <w:jc w:val="both"/>
        <w:rPr>
          <w:rFonts w:ascii="Times New Roman" w:eastAsia="Times New Roman" w:hAnsi="Times New Roman" w:cs="Times New Roman"/>
          <w:i/>
          <w:color w:val="000000"/>
          <w:sz w:val="20"/>
          <w:szCs w:val="20"/>
          <w:lang w:val="kk-KZ" w:eastAsia="ru-RU" w:bidi="hi-IN"/>
        </w:rPr>
      </w:pPr>
      <w:r w:rsidRPr="001858E9">
        <w:rPr>
          <w:rFonts w:ascii="Times New Roman" w:eastAsia="Times New Roman" w:hAnsi="Times New Roman" w:cs="Times New Roman"/>
          <w:b/>
          <w:i/>
          <w:color w:val="000000"/>
          <w:sz w:val="20"/>
          <w:szCs w:val="20"/>
          <w:lang w:val="kk-KZ" w:eastAsia="ru-RU" w:bidi="hi-IN"/>
        </w:rPr>
        <w:t xml:space="preserve">БЖЗҚ </w:t>
      </w:r>
      <w:r w:rsidRPr="001858E9">
        <w:rPr>
          <w:rFonts w:ascii="Times New Roman" w:eastAsia="Times New Roman" w:hAnsi="Times New Roman" w:cs="Times New Roman"/>
          <w:i/>
          <w:color w:val="000000"/>
          <w:sz w:val="20"/>
          <w:szCs w:val="20"/>
          <w:lang w:val="kk-KZ" w:eastAsia="ru-RU" w:bidi="hi-IN"/>
        </w:rPr>
        <w:t>2013 жы</w:t>
      </w:r>
      <w:bookmarkStart w:id="0" w:name="_GoBack"/>
      <w:bookmarkEnd w:id="0"/>
      <w:r w:rsidRPr="001858E9">
        <w:rPr>
          <w:rFonts w:ascii="Times New Roman" w:eastAsia="Times New Roman" w:hAnsi="Times New Roman" w:cs="Times New Roman"/>
          <w:i/>
          <w:color w:val="000000"/>
          <w:sz w:val="20"/>
          <w:szCs w:val="20"/>
          <w:lang w:val="kk-KZ" w:eastAsia="ru-RU" w:bidi="hi-IN"/>
        </w:rPr>
        <w:t xml:space="preserve">лғы 22 тамызда «ГНПФ» ЖЗҚ» АҚ негізінде құрылды. БЖЗҚ құрылтайшысы және </w:t>
      </w:r>
      <w:r w:rsidRPr="001858E9">
        <w:rPr>
          <w:rFonts w:ascii="Times New Roman" w:eastAsia="Times New Roman"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1858E9">
          <w:rPr>
            <w:rFonts w:ascii="Times New Roman" w:eastAsia="Times New Roman" w:hAnsi="Times New Roman" w:cs="Times New Roman"/>
            <w:i/>
            <w:color w:val="001CAC"/>
            <w:sz w:val="20"/>
            <w:szCs w:val="20"/>
            <w:lang w:val="kk-KZ" w:eastAsia="ru-RU" w:bidi="hi-IN"/>
          </w:rPr>
          <w:t>www.enpf.kz</w:t>
        </w:r>
      </w:hyperlink>
      <w:r w:rsidRPr="001858E9">
        <w:rPr>
          <w:rFonts w:ascii="Times New Roman" w:eastAsia="Times New Roman" w:hAnsi="Times New Roman" w:cs="Times New Roman"/>
          <w:i/>
          <w:color w:val="000000"/>
          <w:sz w:val="20"/>
          <w:szCs w:val="20"/>
          <w:lang w:val="kk-KZ" w:eastAsia="ru-RU" w:bidi="hi-IN"/>
        </w:rPr>
        <w:t xml:space="preserve"> сайтында). </w:t>
      </w:r>
    </w:p>
    <w:p w:rsidR="001858E9" w:rsidRPr="001858E9" w:rsidRDefault="001858E9" w:rsidP="001858E9">
      <w:pPr>
        <w:spacing w:after="0" w:line="240" w:lineRule="auto"/>
        <w:jc w:val="both"/>
        <w:rPr>
          <w:rFonts w:ascii="Times New Roman" w:eastAsia="Times New Roman" w:hAnsi="Times New Roman" w:cs="Times New Roman"/>
          <w:i/>
          <w:color w:val="000000"/>
          <w:sz w:val="20"/>
          <w:szCs w:val="20"/>
          <w:lang w:val="kk-KZ" w:eastAsia="ru-RU" w:bidi="hi-IN"/>
        </w:rPr>
      </w:pPr>
    </w:p>
    <w:p w:rsidR="0015354E" w:rsidRPr="00FD333A" w:rsidRDefault="001858E9" w:rsidP="001858E9">
      <w:pPr>
        <w:spacing w:after="0" w:line="240" w:lineRule="auto"/>
        <w:jc w:val="right"/>
        <w:rPr>
          <w:rFonts w:ascii="Times New Roman" w:eastAsia="Calibri" w:hAnsi="Times New Roman" w:cs="Times New Roman"/>
          <w:sz w:val="28"/>
          <w:szCs w:val="28"/>
          <w:lang w:val="kk-KZ"/>
        </w:rPr>
      </w:pPr>
      <w:r>
        <w:rPr>
          <w:rFonts w:ascii="Times New Roman" w:eastAsia="Calibri" w:hAnsi="Times New Roman" w:cs="Times New Roman"/>
          <w:color w:val="000000"/>
          <w:sz w:val="28"/>
          <w:szCs w:val="28"/>
        </w:rPr>
        <w:t>«</w:t>
      </w:r>
      <w:r w:rsidR="0015354E" w:rsidRPr="00FD333A">
        <w:rPr>
          <w:rFonts w:ascii="Times New Roman" w:eastAsia="Calibri" w:hAnsi="Times New Roman" w:cs="Times New Roman"/>
          <w:color w:val="000000"/>
          <w:sz w:val="28"/>
          <w:szCs w:val="28"/>
          <w:lang w:val="kk-KZ"/>
        </w:rPr>
        <w:t>БЖЗҚ» АҚ баспасөз орталығы</w:t>
      </w:r>
    </w:p>
    <w:p w:rsidR="0015354E" w:rsidRPr="00FD333A" w:rsidRDefault="0015354E" w:rsidP="001858E9">
      <w:pPr>
        <w:spacing w:after="0" w:line="240" w:lineRule="auto"/>
        <w:jc w:val="right"/>
        <w:rPr>
          <w:rFonts w:ascii="Times New Roman" w:eastAsia="Calibri" w:hAnsi="Times New Roman" w:cs="Times New Roman"/>
          <w:sz w:val="28"/>
          <w:szCs w:val="28"/>
          <w:lang w:val="kk-KZ"/>
        </w:rPr>
      </w:pPr>
      <w:r w:rsidRPr="00FD333A">
        <w:rPr>
          <w:rFonts w:ascii="Times New Roman" w:eastAsia="Calibri" w:hAnsi="Times New Roman" w:cs="Times New Roman"/>
          <w:sz w:val="28"/>
          <w:szCs w:val="28"/>
          <w:lang w:val="kk-KZ"/>
        </w:rPr>
        <w:t xml:space="preserve">БАҚ үшін байланыстар: </w:t>
      </w:r>
      <w:hyperlink r:id="rId9" w:history="1">
        <w:r w:rsidRPr="00FD333A">
          <w:rPr>
            <w:rFonts w:ascii="Times New Roman" w:eastAsia="Calibri" w:hAnsi="Times New Roman" w:cs="Times New Roman"/>
            <w:color w:val="001CAC"/>
            <w:sz w:val="28"/>
            <w:szCs w:val="28"/>
            <w:lang w:val="kk-KZ"/>
          </w:rPr>
          <w:t>press@enpf.kz</w:t>
        </w:r>
      </w:hyperlink>
    </w:p>
    <w:p w:rsidR="0015354E" w:rsidRPr="00FD333A" w:rsidRDefault="0015354E" w:rsidP="0015354E">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bidi="hi-IN"/>
        </w:rPr>
      </w:pPr>
    </w:p>
    <w:p w:rsidR="0015354E" w:rsidRPr="00FD333A" w:rsidRDefault="0015354E" w:rsidP="0015354E">
      <w:pPr>
        <w:autoSpaceDE w:val="0"/>
        <w:autoSpaceDN w:val="0"/>
        <w:adjustRightInd w:val="0"/>
        <w:spacing w:after="0" w:line="240" w:lineRule="auto"/>
        <w:jc w:val="both"/>
        <w:rPr>
          <w:rFonts w:ascii="Times New Roman" w:eastAsia="Calibri" w:hAnsi="Times New Roman" w:cs="Times New Roman"/>
          <w:color w:val="00B050"/>
          <w:sz w:val="28"/>
          <w:szCs w:val="28"/>
          <w:lang w:val="kk-KZ"/>
        </w:rPr>
      </w:pPr>
    </w:p>
    <w:p w:rsidR="0015354E" w:rsidRPr="00FD333A" w:rsidRDefault="0015354E" w:rsidP="0015354E">
      <w:pPr>
        <w:autoSpaceDE w:val="0"/>
        <w:autoSpaceDN w:val="0"/>
        <w:adjustRightInd w:val="0"/>
        <w:spacing w:after="0" w:line="240" w:lineRule="auto"/>
        <w:jc w:val="both"/>
        <w:rPr>
          <w:rFonts w:ascii="Times New Roman" w:eastAsia="Calibri" w:hAnsi="Times New Roman" w:cs="Times New Roman"/>
          <w:color w:val="00B050"/>
          <w:sz w:val="28"/>
          <w:szCs w:val="28"/>
          <w:lang w:val="kk-KZ"/>
        </w:rPr>
      </w:pPr>
    </w:p>
    <w:p w:rsidR="000E3F41" w:rsidRPr="0015354E" w:rsidRDefault="000E3F41" w:rsidP="000E3F41">
      <w:pPr>
        <w:spacing w:after="0" w:line="240" w:lineRule="auto"/>
        <w:jc w:val="both"/>
        <w:rPr>
          <w:rFonts w:ascii="Times New Roman" w:hAnsi="Times New Roman" w:cs="Times New Roman"/>
          <w:sz w:val="28"/>
          <w:szCs w:val="28"/>
          <w:lang w:val="kk-KZ"/>
        </w:rPr>
      </w:pPr>
    </w:p>
    <w:sectPr w:rsidR="000E3F41" w:rsidRPr="0015354E" w:rsidSect="00B66D0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569" w:rsidRDefault="00837569" w:rsidP="00B66D09">
      <w:pPr>
        <w:spacing w:after="0" w:line="240" w:lineRule="auto"/>
      </w:pPr>
      <w:r>
        <w:separator/>
      </w:r>
    </w:p>
  </w:endnote>
  <w:endnote w:type="continuationSeparator" w:id="1">
    <w:p w:rsidR="00837569" w:rsidRDefault="00837569" w:rsidP="00B66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7C" w:rsidRDefault="00E20E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7C" w:rsidRDefault="00E20E7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7C" w:rsidRDefault="00E20E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569" w:rsidRDefault="00837569" w:rsidP="00B66D09">
      <w:pPr>
        <w:spacing w:after="0" w:line="240" w:lineRule="auto"/>
      </w:pPr>
      <w:r>
        <w:separator/>
      </w:r>
    </w:p>
  </w:footnote>
  <w:footnote w:type="continuationSeparator" w:id="1">
    <w:p w:rsidR="00837569" w:rsidRDefault="00837569" w:rsidP="00B66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7C" w:rsidRDefault="00E20E7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7C" w:rsidRDefault="00E20E7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09" w:rsidRDefault="00056A33">
    <w:pPr>
      <w:pStyle w:val="a3"/>
    </w:pPr>
    <w:r>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83.55pt;margin-top:21.45pt;width:591.75pt;height:50.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" filled="f" stroked="f">
          <v:textbox>
            <w:txbxContent>
              <w:p w:rsidR="00B66D09" w:rsidRPr="005B7362" w:rsidRDefault="003411DA" w:rsidP="00B66D09">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txbxContent>
          </v:textbox>
        </v:shape>
      </w:pict>
    </w:r>
    <w:r>
      <w:rPr>
        <w:noProof/>
        <w:lang w:eastAsia="ru-RU"/>
      </w:rPr>
      <w:pict>
        <v:line id="Line 1" o:spid="_x0000_s4097" style="position:absolute;z-index:251662336;visibility:visible;mso-wrap-distance-top:-1e-4mm;mso-wrap-distance-bottom:-1e-4mm" from="-28.95pt,16.4pt" to="478.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" strokeweight="1pt"/>
      </w:pict>
    </w:r>
    <w:r w:rsidR="00B66D09" w:rsidRPr="005B55DB">
      <w:rPr>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-193675</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B66D09" w:rsidRDefault="00B66D09">
    <w:pPr>
      <w:pStyle w:val="a3"/>
    </w:pPr>
  </w:p>
  <w:p w:rsidR="00B66D09" w:rsidRDefault="00B66D09">
    <w:pPr>
      <w:pStyle w:val="a3"/>
    </w:pPr>
  </w:p>
  <w:p w:rsidR="00B66D09" w:rsidRDefault="00B66D09">
    <w:pPr>
      <w:pStyle w:val="a3"/>
    </w:pPr>
  </w:p>
  <w:p w:rsidR="00B66D09" w:rsidRDefault="00B66D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17C0"/>
    <w:multiLevelType w:val="hybridMultilevel"/>
    <w:tmpl w:val="04A8F238"/>
    <w:lvl w:ilvl="0" w:tplc="CE1A427E">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B66D09"/>
    <w:rsid w:val="00026DB3"/>
    <w:rsid w:val="00056A33"/>
    <w:rsid w:val="0006034B"/>
    <w:rsid w:val="000A1BDD"/>
    <w:rsid w:val="000B415C"/>
    <w:rsid w:val="000E17A2"/>
    <w:rsid w:val="000E3F41"/>
    <w:rsid w:val="00127297"/>
    <w:rsid w:val="001328B0"/>
    <w:rsid w:val="00141135"/>
    <w:rsid w:val="0015354E"/>
    <w:rsid w:val="00170F48"/>
    <w:rsid w:val="001858E9"/>
    <w:rsid w:val="001C5C53"/>
    <w:rsid w:val="001D0553"/>
    <w:rsid w:val="00213041"/>
    <w:rsid w:val="0021630F"/>
    <w:rsid w:val="002512A2"/>
    <w:rsid w:val="0027480B"/>
    <w:rsid w:val="002C37BF"/>
    <w:rsid w:val="002C7C82"/>
    <w:rsid w:val="00326E86"/>
    <w:rsid w:val="003411DA"/>
    <w:rsid w:val="0038752F"/>
    <w:rsid w:val="00395026"/>
    <w:rsid w:val="003A12B8"/>
    <w:rsid w:val="003D3C89"/>
    <w:rsid w:val="003E0A74"/>
    <w:rsid w:val="003F4497"/>
    <w:rsid w:val="003F5E52"/>
    <w:rsid w:val="004948E5"/>
    <w:rsid w:val="004F2E1C"/>
    <w:rsid w:val="00532736"/>
    <w:rsid w:val="00594239"/>
    <w:rsid w:val="005A0312"/>
    <w:rsid w:val="005B638E"/>
    <w:rsid w:val="005C0C57"/>
    <w:rsid w:val="005F51CD"/>
    <w:rsid w:val="00600427"/>
    <w:rsid w:val="00604617"/>
    <w:rsid w:val="0068586F"/>
    <w:rsid w:val="0069138C"/>
    <w:rsid w:val="006B03C9"/>
    <w:rsid w:val="006B3B3F"/>
    <w:rsid w:val="006D0728"/>
    <w:rsid w:val="007544E6"/>
    <w:rsid w:val="007807F3"/>
    <w:rsid w:val="007B793E"/>
    <w:rsid w:val="007D01CA"/>
    <w:rsid w:val="0081521E"/>
    <w:rsid w:val="00837569"/>
    <w:rsid w:val="00862DC4"/>
    <w:rsid w:val="00875099"/>
    <w:rsid w:val="008C1421"/>
    <w:rsid w:val="008F72D7"/>
    <w:rsid w:val="00903132"/>
    <w:rsid w:val="009157A2"/>
    <w:rsid w:val="00924E36"/>
    <w:rsid w:val="009775E4"/>
    <w:rsid w:val="009C6BAE"/>
    <w:rsid w:val="00A26E51"/>
    <w:rsid w:val="00A72E38"/>
    <w:rsid w:val="00A91736"/>
    <w:rsid w:val="00AA3365"/>
    <w:rsid w:val="00AA7221"/>
    <w:rsid w:val="00AB18B6"/>
    <w:rsid w:val="00AB6CFB"/>
    <w:rsid w:val="00AC0BEB"/>
    <w:rsid w:val="00AE71F4"/>
    <w:rsid w:val="00AF06E5"/>
    <w:rsid w:val="00AF700D"/>
    <w:rsid w:val="00B076FE"/>
    <w:rsid w:val="00B44027"/>
    <w:rsid w:val="00B551B0"/>
    <w:rsid w:val="00B60C01"/>
    <w:rsid w:val="00B60CF9"/>
    <w:rsid w:val="00B66D09"/>
    <w:rsid w:val="00B700FD"/>
    <w:rsid w:val="00B75AA6"/>
    <w:rsid w:val="00BE6F36"/>
    <w:rsid w:val="00BF2CCE"/>
    <w:rsid w:val="00BF3FE6"/>
    <w:rsid w:val="00C03629"/>
    <w:rsid w:val="00C12E56"/>
    <w:rsid w:val="00C8338A"/>
    <w:rsid w:val="00C83D33"/>
    <w:rsid w:val="00CF5927"/>
    <w:rsid w:val="00D01942"/>
    <w:rsid w:val="00D22723"/>
    <w:rsid w:val="00D36523"/>
    <w:rsid w:val="00D91F70"/>
    <w:rsid w:val="00DD2DD2"/>
    <w:rsid w:val="00DF0BB9"/>
    <w:rsid w:val="00E15517"/>
    <w:rsid w:val="00E20E7C"/>
    <w:rsid w:val="00E33423"/>
    <w:rsid w:val="00E62E81"/>
    <w:rsid w:val="00E658E6"/>
    <w:rsid w:val="00EB4AFF"/>
    <w:rsid w:val="00ED5B1D"/>
    <w:rsid w:val="00EF3D65"/>
    <w:rsid w:val="00F20088"/>
    <w:rsid w:val="00F22EC2"/>
    <w:rsid w:val="00F45BAF"/>
    <w:rsid w:val="00F46D76"/>
    <w:rsid w:val="00FE6239"/>
    <w:rsid w:val="00FF6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6D09"/>
  </w:style>
  <w:style w:type="paragraph" w:styleId="a5">
    <w:name w:val="footer"/>
    <w:basedOn w:val="a"/>
    <w:link w:val="a6"/>
    <w:uiPriority w:val="99"/>
    <w:unhideWhenUsed/>
    <w:rsid w:val="00B66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6D09"/>
  </w:style>
  <w:style w:type="paragraph" w:styleId="a7">
    <w:name w:val="No Spacing"/>
    <w:uiPriority w:val="1"/>
    <w:qFormat/>
    <w:rsid w:val="00FF619E"/>
    <w:pPr>
      <w:spacing w:after="0" w:line="240" w:lineRule="auto"/>
    </w:pPr>
  </w:style>
  <w:style w:type="character" w:styleId="a8">
    <w:name w:val="Hyperlink"/>
    <w:basedOn w:val="a0"/>
    <w:uiPriority w:val="99"/>
    <w:unhideWhenUsed/>
    <w:rsid w:val="00AF06E5"/>
    <w:rPr>
      <w:color w:val="0563C1" w:themeColor="hyperlink"/>
      <w:u w:val="single"/>
    </w:rPr>
  </w:style>
  <w:style w:type="paragraph" w:styleId="a9">
    <w:name w:val="Normal (Web)"/>
    <w:basedOn w:val="a"/>
    <w:uiPriority w:val="99"/>
    <w:rsid w:val="00E62E81"/>
    <w:pPr>
      <w:spacing w:before="100" w:beforeAutospacing="1" w:after="100" w:afterAutospacing="1" w:line="276" w:lineRule="auto"/>
    </w:pPr>
    <w:rPr>
      <w:rFonts w:ascii="Verdana" w:eastAsia="Calibri" w:hAnsi="Verdana" w:cs="Times New Roman"/>
      <w:sz w:val="16"/>
      <w:szCs w:val="16"/>
    </w:rPr>
  </w:style>
  <w:style w:type="paragraph" w:styleId="aa">
    <w:name w:val="Balloon Text"/>
    <w:basedOn w:val="a"/>
    <w:link w:val="ab"/>
    <w:uiPriority w:val="99"/>
    <w:semiHidden/>
    <w:unhideWhenUsed/>
    <w:rsid w:val="00B700F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00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101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npf.k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z.alimbetova</cp:lastModifiedBy>
  <cp:revision>4</cp:revision>
  <cp:lastPrinted>2018-02-28T03:55:00Z</cp:lastPrinted>
  <dcterms:created xsi:type="dcterms:W3CDTF">2018-03-03T10:39:00Z</dcterms:created>
  <dcterms:modified xsi:type="dcterms:W3CDTF">2018-12-05T03:38:00Z</dcterms:modified>
</cp:coreProperties>
</file>