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4A" w:rsidRDefault="0046104A" w:rsidP="00897DA0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F4936" w:rsidRDefault="008F4936" w:rsidP="00897DA0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F4936" w:rsidRDefault="008F4936" w:rsidP="00897DA0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23109" w:rsidRPr="0046104A" w:rsidRDefault="00BF42B4" w:rsidP="00897DA0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B714EF" w:rsidRPr="00170D5C">
        <w:rPr>
          <w:rFonts w:ascii="Times New Roman" w:hAnsi="Times New Roman" w:cs="Times New Roman"/>
          <w:b/>
          <w:sz w:val="32"/>
          <w:szCs w:val="32"/>
          <w:lang w:val="kk-KZ"/>
        </w:rPr>
        <w:t>Жұмыс берушінің жауапкершілігі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B714EF" w:rsidRPr="0046104A" w:rsidRDefault="00B714EF" w:rsidP="00D11826">
      <w:pPr>
        <w:pStyle w:val="a5"/>
        <w:rPr>
          <w:rFonts w:ascii="Times New Roman" w:hAnsi="Times New Roman" w:cs="Times New Roman"/>
          <w:sz w:val="32"/>
          <w:szCs w:val="32"/>
          <w:lang w:val="kk-KZ"/>
        </w:rPr>
      </w:pPr>
    </w:p>
    <w:p w:rsidR="003D5313" w:rsidRDefault="00EF1B68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>Еңбек жолын жаңадан баста</w:t>
      </w:r>
      <w:r w:rsidR="003D5313">
        <w:rPr>
          <w:rFonts w:ascii="Times New Roman" w:hAnsi="Times New Roman" w:cs="Times New Roman"/>
          <w:sz w:val="32"/>
          <w:szCs w:val="32"/>
          <w:lang w:val="kk-KZ"/>
        </w:rPr>
        <w:t xml:space="preserve">п келе жатқан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жас мамандардың көпшілігі зейнетақыға қатысты мәселеге бас қатырып жатпай</w:t>
      </w:r>
      <w:r w:rsidR="003D5313">
        <w:rPr>
          <w:rFonts w:ascii="Times New Roman" w:hAnsi="Times New Roman" w:cs="Times New Roman"/>
          <w:sz w:val="32"/>
          <w:szCs w:val="32"/>
          <w:lang w:val="kk-KZ"/>
        </w:rPr>
        <w:t>тыны рас.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83195D">
        <w:rPr>
          <w:rFonts w:ascii="Times New Roman" w:hAnsi="Times New Roman" w:cs="Times New Roman"/>
          <w:sz w:val="32"/>
          <w:szCs w:val="32"/>
          <w:lang w:val="kk-KZ"/>
        </w:rPr>
        <w:t xml:space="preserve">Бұл туралы сұрай қалсаң: </w:t>
      </w:r>
      <w:r w:rsidR="003D5313">
        <w:rPr>
          <w:rFonts w:ascii="Times New Roman" w:hAnsi="Times New Roman" w:cs="Times New Roman"/>
          <w:sz w:val="32"/>
          <w:szCs w:val="32"/>
          <w:lang w:val="kk-KZ"/>
        </w:rPr>
        <w:t>«</w:t>
      </w:r>
      <w:r w:rsidR="0083195D">
        <w:rPr>
          <w:rFonts w:ascii="Times New Roman" w:hAnsi="Times New Roman" w:cs="Times New Roman"/>
          <w:sz w:val="32"/>
          <w:szCs w:val="32"/>
          <w:lang w:val="kk-KZ"/>
        </w:rPr>
        <w:t>Қ</w:t>
      </w:r>
      <w:r w:rsidR="003D5313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айдағы зейнетақы, не айтып </w:t>
      </w:r>
      <w:r w:rsidR="003D5313">
        <w:rPr>
          <w:rFonts w:ascii="Times New Roman" w:hAnsi="Times New Roman" w:cs="Times New Roman"/>
          <w:sz w:val="32"/>
          <w:szCs w:val="32"/>
          <w:lang w:val="kk-KZ"/>
        </w:rPr>
        <w:t>тұрсыз</w:t>
      </w:r>
      <w:r w:rsidR="003D5313" w:rsidRPr="00170D5C">
        <w:rPr>
          <w:rFonts w:ascii="Times New Roman" w:hAnsi="Times New Roman" w:cs="Times New Roman"/>
          <w:sz w:val="32"/>
          <w:szCs w:val="32"/>
          <w:lang w:val="kk-KZ"/>
        </w:rPr>
        <w:t>?</w:t>
      </w:r>
      <w:r w:rsidR="003D5313">
        <w:rPr>
          <w:rFonts w:ascii="Times New Roman" w:hAnsi="Times New Roman" w:cs="Times New Roman"/>
          <w:sz w:val="32"/>
          <w:szCs w:val="32"/>
          <w:lang w:val="kk-KZ"/>
        </w:rPr>
        <w:t>», - дейтіні сөзсіз.</w:t>
      </w:r>
      <w:r w:rsidR="00EE01B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3D5313">
        <w:rPr>
          <w:rFonts w:ascii="Times New Roman" w:hAnsi="Times New Roman" w:cs="Times New Roman"/>
          <w:sz w:val="32"/>
          <w:szCs w:val="32"/>
          <w:lang w:val="kk-KZ"/>
        </w:rPr>
        <w:t>Ө</w:t>
      </w:r>
      <w:r w:rsidR="00FC38BF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йткені </w:t>
      </w:r>
      <w:r w:rsidR="003D5313">
        <w:rPr>
          <w:rFonts w:ascii="Times New Roman" w:hAnsi="Times New Roman" w:cs="Times New Roman"/>
          <w:sz w:val="32"/>
          <w:szCs w:val="32"/>
          <w:lang w:val="kk-KZ"/>
        </w:rPr>
        <w:t xml:space="preserve">олар үшін </w:t>
      </w:r>
      <w:r w:rsidR="00FC38BF" w:rsidRPr="00170D5C">
        <w:rPr>
          <w:rFonts w:ascii="Times New Roman" w:hAnsi="Times New Roman" w:cs="Times New Roman"/>
          <w:sz w:val="32"/>
          <w:szCs w:val="32"/>
          <w:lang w:val="kk-KZ"/>
        </w:rPr>
        <w:t>бүкіл өмір алда</w:t>
      </w:r>
      <w:r w:rsidR="00BB0885">
        <w:rPr>
          <w:rFonts w:ascii="Times New Roman" w:hAnsi="Times New Roman" w:cs="Times New Roman"/>
          <w:sz w:val="32"/>
          <w:szCs w:val="32"/>
          <w:lang w:val="kk-KZ"/>
        </w:rPr>
        <w:t xml:space="preserve"> ғой</w:t>
      </w:r>
      <w:r w:rsidR="00FC38BF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! </w:t>
      </w:r>
    </w:p>
    <w:p w:rsidR="00C0370D" w:rsidRPr="00170D5C" w:rsidRDefault="002E503D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>Бірақ, өмір заңы</w:t>
      </w:r>
      <w:r w:rsidR="000372ED">
        <w:rPr>
          <w:rFonts w:ascii="Times New Roman" w:hAnsi="Times New Roman" w:cs="Times New Roman"/>
          <w:sz w:val="32"/>
          <w:szCs w:val="32"/>
          <w:lang w:val="kk-KZ"/>
        </w:rPr>
        <w:t xml:space="preserve"> бар емес пе, аға ұрпақ секілді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біз </w:t>
      </w:r>
      <w:r w:rsidR="000372ED">
        <w:rPr>
          <w:rFonts w:ascii="Times New Roman" w:hAnsi="Times New Roman" w:cs="Times New Roman"/>
          <w:sz w:val="32"/>
          <w:szCs w:val="32"/>
          <w:lang w:val="kk-KZ"/>
        </w:rPr>
        <w:t xml:space="preserve">де </w:t>
      </w:r>
      <w:r w:rsidR="007E4653" w:rsidRPr="00170D5C">
        <w:rPr>
          <w:rFonts w:ascii="Times New Roman" w:hAnsi="Times New Roman" w:cs="Times New Roman"/>
          <w:sz w:val="32"/>
          <w:szCs w:val="32"/>
          <w:lang w:val="kk-KZ"/>
        </w:rPr>
        <w:t>өсеміз, есейеміз</w:t>
      </w:r>
      <w:r w:rsidR="000372ED">
        <w:rPr>
          <w:rFonts w:ascii="Times New Roman" w:hAnsi="Times New Roman" w:cs="Times New Roman"/>
          <w:sz w:val="32"/>
          <w:szCs w:val="32"/>
          <w:lang w:val="kk-KZ"/>
        </w:rPr>
        <w:t xml:space="preserve"> және</w:t>
      </w:r>
      <w:r w:rsidR="007E4653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қартаямыз. </w:t>
      </w:r>
    </w:p>
    <w:p w:rsidR="00FC38BF" w:rsidRPr="00170D5C" w:rsidRDefault="00EE01BA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Иә, м</w:t>
      </w:r>
      <w:r w:rsidR="007E4653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ойын бұрып қарағанша,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қамшының сабындай өмірде </w:t>
      </w:r>
      <w:r w:rsidR="003B5882" w:rsidRPr="00170D5C">
        <w:rPr>
          <w:rFonts w:ascii="Times New Roman" w:hAnsi="Times New Roman" w:cs="Times New Roman"/>
          <w:sz w:val="32"/>
          <w:szCs w:val="32"/>
          <w:lang w:val="kk-KZ"/>
        </w:rPr>
        <w:t>зейнеткерлік жасқа жетіп қалғаныңды білмей де қаласың</w:t>
      </w:r>
      <w:r w:rsidR="000372ED">
        <w:rPr>
          <w:rFonts w:ascii="Times New Roman" w:hAnsi="Times New Roman" w:cs="Times New Roman"/>
          <w:sz w:val="32"/>
          <w:szCs w:val="32"/>
          <w:lang w:val="kk-KZ"/>
        </w:rPr>
        <w:t>...</w:t>
      </w:r>
      <w:r w:rsidR="003B5882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0372ED" w:rsidRPr="00170D5C" w:rsidRDefault="00EE01BA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Бәрін айт та бірін айт, қ</w:t>
      </w:r>
      <w:r w:rsidR="00A84E85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азіргі </w:t>
      </w:r>
      <w:r w:rsidR="000372ED">
        <w:rPr>
          <w:rFonts w:ascii="Times New Roman" w:hAnsi="Times New Roman" w:cs="Times New Roman"/>
          <w:sz w:val="32"/>
          <w:szCs w:val="32"/>
          <w:lang w:val="kk-KZ"/>
        </w:rPr>
        <w:t xml:space="preserve">таңда азаматтар </w:t>
      </w:r>
      <w:r w:rsidR="000372ED" w:rsidRPr="00170D5C">
        <w:rPr>
          <w:rFonts w:ascii="Times New Roman" w:hAnsi="Times New Roman" w:cs="Times New Roman"/>
          <w:sz w:val="32"/>
          <w:szCs w:val="32"/>
          <w:lang w:val="kk-KZ"/>
        </w:rPr>
        <w:t>болашақ зейнетақысы</w:t>
      </w:r>
      <w:r w:rsidR="000372ED">
        <w:rPr>
          <w:rFonts w:ascii="Times New Roman" w:hAnsi="Times New Roman" w:cs="Times New Roman"/>
          <w:sz w:val="32"/>
          <w:szCs w:val="32"/>
          <w:lang w:val="kk-KZ"/>
        </w:rPr>
        <w:t xml:space="preserve"> туралы </w:t>
      </w:r>
      <w:r w:rsidR="000372ED" w:rsidRPr="00170D5C">
        <w:rPr>
          <w:rFonts w:ascii="Times New Roman" w:hAnsi="Times New Roman" w:cs="Times New Roman"/>
          <w:sz w:val="32"/>
          <w:szCs w:val="32"/>
          <w:lang w:val="kk-KZ"/>
        </w:rPr>
        <w:t>жас кезінен бастап ойла</w:t>
      </w:r>
      <w:r>
        <w:rPr>
          <w:rFonts w:ascii="Times New Roman" w:hAnsi="Times New Roman" w:cs="Times New Roman"/>
          <w:sz w:val="32"/>
          <w:szCs w:val="32"/>
          <w:lang w:val="kk-KZ"/>
        </w:rPr>
        <w:t>нуы</w:t>
      </w:r>
      <w:r w:rsidR="000372ED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керек. </w:t>
      </w:r>
      <w:r w:rsidR="000372ED">
        <w:rPr>
          <w:rFonts w:ascii="Times New Roman" w:hAnsi="Times New Roman" w:cs="Times New Roman"/>
          <w:sz w:val="32"/>
          <w:szCs w:val="32"/>
          <w:lang w:val="kk-KZ"/>
        </w:rPr>
        <w:t xml:space="preserve">Бұл заман талабы. </w:t>
      </w:r>
      <w:r w:rsidR="000372ED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A04F96" w:rsidRPr="00170D5C" w:rsidRDefault="00387AEB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Дегенмен бұл туралы </w:t>
      </w:r>
      <w:r w:rsidR="000372ED">
        <w:rPr>
          <w:rFonts w:ascii="Times New Roman" w:hAnsi="Times New Roman" w:cs="Times New Roman"/>
          <w:sz w:val="32"/>
          <w:szCs w:val="32"/>
          <w:lang w:val="kk-KZ"/>
        </w:rPr>
        <w:t xml:space="preserve">қоғамда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әр түрлі пікірлер бар</w:t>
      </w:r>
      <w:r w:rsidR="00EE01BA">
        <w:rPr>
          <w:rFonts w:ascii="Times New Roman" w:hAnsi="Times New Roman" w:cs="Times New Roman"/>
          <w:sz w:val="32"/>
          <w:szCs w:val="32"/>
          <w:lang w:val="kk-KZ"/>
        </w:rPr>
        <w:t>.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Біреулер</w:t>
      </w:r>
      <w:r w:rsidR="000372ED">
        <w:rPr>
          <w:rFonts w:ascii="Times New Roman" w:hAnsi="Times New Roman" w:cs="Times New Roman"/>
          <w:sz w:val="32"/>
          <w:szCs w:val="32"/>
          <w:lang w:val="kk-KZ"/>
        </w:rPr>
        <w:t>: «</w:t>
      </w:r>
      <w:r w:rsidR="00EE01BA">
        <w:rPr>
          <w:rFonts w:ascii="Times New Roman" w:hAnsi="Times New Roman" w:cs="Times New Roman"/>
          <w:sz w:val="32"/>
          <w:szCs w:val="32"/>
          <w:lang w:val="kk-KZ"/>
        </w:rPr>
        <w:t>М</w:t>
      </w:r>
      <w:r w:rsidR="000372ED">
        <w:rPr>
          <w:rFonts w:ascii="Times New Roman" w:hAnsi="Times New Roman" w:cs="Times New Roman"/>
          <w:sz w:val="32"/>
          <w:szCs w:val="32"/>
          <w:lang w:val="kk-KZ"/>
        </w:rPr>
        <w:t xml:space="preserve">ені үкімет асырайды, </w:t>
      </w:r>
      <w:r w:rsidR="0030309B" w:rsidRPr="00170D5C">
        <w:rPr>
          <w:rFonts w:ascii="Times New Roman" w:hAnsi="Times New Roman" w:cs="Times New Roman"/>
          <w:sz w:val="32"/>
          <w:szCs w:val="32"/>
          <w:lang w:val="kk-KZ"/>
        </w:rPr>
        <w:t>далада қалдырмайды</w:t>
      </w:r>
      <w:r w:rsidR="000372ED">
        <w:rPr>
          <w:rFonts w:ascii="Times New Roman" w:hAnsi="Times New Roman" w:cs="Times New Roman"/>
          <w:sz w:val="32"/>
          <w:szCs w:val="32"/>
          <w:lang w:val="kk-KZ"/>
        </w:rPr>
        <w:t xml:space="preserve">», - деп </w:t>
      </w:r>
      <w:r w:rsidR="0030309B" w:rsidRPr="00170D5C">
        <w:rPr>
          <w:rFonts w:ascii="Times New Roman" w:hAnsi="Times New Roman" w:cs="Times New Roman"/>
          <w:sz w:val="32"/>
          <w:szCs w:val="32"/>
          <w:lang w:val="kk-KZ"/>
        </w:rPr>
        <w:t>ойла</w:t>
      </w:r>
      <w:r w:rsidR="00C10C36">
        <w:rPr>
          <w:rFonts w:ascii="Times New Roman" w:hAnsi="Times New Roman" w:cs="Times New Roman"/>
          <w:sz w:val="32"/>
          <w:szCs w:val="32"/>
          <w:lang w:val="kk-KZ"/>
        </w:rPr>
        <w:t>са, б</w:t>
      </w:r>
      <w:r w:rsidR="0030309B" w:rsidRPr="00170D5C">
        <w:rPr>
          <w:rFonts w:ascii="Times New Roman" w:hAnsi="Times New Roman" w:cs="Times New Roman"/>
          <w:sz w:val="32"/>
          <w:szCs w:val="32"/>
          <w:lang w:val="kk-KZ"/>
        </w:rPr>
        <w:t>асқалар</w:t>
      </w:r>
      <w:r w:rsidR="00EE01BA">
        <w:rPr>
          <w:rFonts w:ascii="Times New Roman" w:hAnsi="Times New Roman" w:cs="Times New Roman"/>
          <w:sz w:val="32"/>
          <w:szCs w:val="32"/>
          <w:lang w:val="kk-KZ"/>
        </w:rPr>
        <w:t>: «Д</w:t>
      </w:r>
      <w:r w:rsidR="0030309B" w:rsidRPr="00170D5C">
        <w:rPr>
          <w:rFonts w:ascii="Times New Roman" w:hAnsi="Times New Roman" w:cs="Times New Roman"/>
          <w:sz w:val="32"/>
          <w:szCs w:val="32"/>
          <w:lang w:val="kk-KZ"/>
        </w:rPr>
        <w:t>үние</w:t>
      </w:r>
      <w:r w:rsidR="00EE01BA">
        <w:rPr>
          <w:rFonts w:ascii="Times New Roman" w:hAnsi="Times New Roman" w:cs="Times New Roman"/>
          <w:sz w:val="32"/>
          <w:szCs w:val="32"/>
          <w:lang w:val="kk-KZ"/>
        </w:rPr>
        <w:t xml:space="preserve">ні </w:t>
      </w:r>
      <w:r w:rsidR="0030309B" w:rsidRPr="00170D5C">
        <w:rPr>
          <w:rFonts w:ascii="Times New Roman" w:hAnsi="Times New Roman" w:cs="Times New Roman"/>
          <w:sz w:val="32"/>
          <w:szCs w:val="32"/>
          <w:lang w:val="kk-KZ"/>
        </w:rPr>
        <w:t>балалар</w:t>
      </w:r>
      <w:r w:rsidR="00C10C36">
        <w:rPr>
          <w:rFonts w:ascii="Times New Roman" w:hAnsi="Times New Roman" w:cs="Times New Roman"/>
          <w:sz w:val="32"/>
          <w:szCs w:val="32"/>
          <w:lang w:val="kk-KZ"/>
        </w:rPr>
        <w:t>ыңа</w:t>
      </w:r>
      <w:r w:rsidR="00EE01BA">
        <w:rPr>
          <w:rFonts w:ascii="Times New Roman" w:hAnsi="Times New Roman" w:cs="Times New Roman"/>
          <w:sz w:val="32"/>
          <w:szCs w:val="32"/>
          <w:lang w:val="kk-KZ"/>
        </w:rPr>
        <w:t xml:space="preserve"> жина, солардың </w:t>
      </w:r>
      <w:r w:rsidR="0030309B" w:rsidRPr="00170D5C">
        <w:rPr>
          <w:rFonts w:ascii="Times New Roman" w:hAnsi="Times New Roman" w:cs="Times New Roman"/>
          <w:sz w:val="32"/>
          <w:szCs w:val="32"/>
          <w:lang w:val="kk-KZ"/>
        </w:rPr>
        <w:t>біліміне жұмса</w:t>
      </w:r>
      <w:r w:rsidR="00EE01BA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="0030309B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Сонда олар </w:t>
      </w:r>
      <w:r w:rsidR="00C10C36">
        <w:rPr>
          <w:rFonts w:ascii="Times New Roman" w:hAnsi="Times New Roman" w:cs="Times New Roman"/>
          <w:sz w:val="32"/>
          <w:szCs w:val="32"/>
          <w:lang w:val="kk-KZ"/>
        </w:rPr>
        <w:t>жақсы білім ал</w:t>
      </w:r>
      <w:r w:rsidR="00EE01BA">
        <w:rPr>
          <w:rFonts w:ascii="Times New Roman" w:hAnsi="Times New Roman" w:cs="Times New Roman"/>
          <w:sz w:val="32"/>
          <w:szCs w:val="32"/>
          <w:lang w:val="kk-KZ"/>
        </w:rPr>
        <w:t xml:space="preserve">ады, </w:t>
      </w:r>
      <w:r w:rsidR="00C10C36">
        <w:rPr>
          <w:rFonts w:ascii="Times New Roman" w:hAnsi="Times New Roman" w:cs="Times New Roman"/>
          <w:sz w:val="32"/>
          <w:szCs w:val="32"/>
          <w:lang w:val="kk-KZ"/>
        </w:rPr>
        <w:t>жақсы қызметке тұра</w:t>
      </w:r>
      <w:r w:rsidR="00EE01BA">
        <w:rPr>
          <w:rFonts w:ascii="Times New Roman" w:hAnsi="Times New Roman" w:cs="Times New Roman"/>
          <w:sz w:val="32"/>
          <w:szCs w:val="32"/>
          <w:lang w:val="kk-KZ"/>
        </w:rPr>
        <w:t>ды.</w:t>
      </w:r>
      <w:r w:rsidR="00C10C3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B0885">
        <w:rPr>
          <w:rFonts w:ascii="Times New Roman" w:hAnsi="Times New Roman" w:cs="Times New Roman"/>
          <w:sz w:val="32"/>
          <w:szCs w:val="32"/>
          <w:lang w:val="kk-KZ"/>
        </w:rPr>
        <w:t>Сөйтіп а</w:t>
      </w:r>
      <w:r w:rsidR="0030309B" w:rsidRPr="00170D5C">
        <w:rPr>
          <w:rFonts w:ascii="Times New Roman" w:hAnsi="Times New Roman" w:cs="Times New Roman"/>
          <w:sz w:val="32"/>
          <w:szCs w:val="32"/>
          <w:lang w:val="kk-KZ"/>
        </w:rPr>
        <w:t>та-ана</w:t>
      </w:r>
      <w:r w:rsidR="00EE01BA">
        <w:rPr>
          <w:rFonts w:ascii="Times New Roman" w:hAnsi="Times New Roman" w:cs="Times New Roman"/>
          <w:sz w:val="32"/>
          <w:szCs w:val="32"/>
          <w:lang w:val="kk-KZ"/>
        </w:rPr>
        <w:t>сын</w:t>
      </w:r>
      <w:r w:rsidR="00534805">
        <w:rPr>
          <w:rFonts w:ascii="Times New Roman" w:hAnsi="Times New Roman" w:cs="Times New Roman"/>
          <w:sz w:val="32"/>
          <w:szCs w:val="32"/>
          <w:lang w:val="kk-KZ"/>
        </w:rPr>
        <w:t xml:space="preserve"> да </w:t>
      </w:r>
      <w:r w:rsidR="0030309B" w:rsidRPr="00170D5C">
        <w:rPr>
          <w:rFonts w:ascii="Times New Roman" w:hAnsi="Times New Roman" w:cs="Times New Roman"/>
          <w:sz w:val="32"/>
          <w:szCs w:val="32"/>
          <w:lang w:val="kk-KZ"/>
        </w:rPr>
        <w:t>асырай алады</w:t>
      </w:r>
      <w:r w:rsidR="0010061E">
        <w:rPr>
          <w:rFonts w:ascii="Times New Roman" w:hAnsi="Times New Roman" w:cs="Times New Roman"/>
          <w:sz w:val="32"/>
          <w:szCs w:val="32"/>
          <w:lang w:val="kk-KZ"/>
        </w:rPr>
        <w:t xml:space="preserve">», - дейді. </w:t>
      </w:r>
      <w:r w:rsidR="0030309B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30309B" w:rsidRPr="00170D5C" w:rsidRDefault="0030309B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Ал </w:t>
      </w:r>
      <w:r w:rsidR="0010061E">
        <w:rPr>
          <w:rFonts w:ascii="Times New Roman" w:hAnsi="Times New Roman" w:cs="Times New Roman"/>
          <w:sz w:val="32"/>
          <w:szCs w:val="32"/>
          <w:lang w:val="kk-KZ"/>
        </w:rPr>
        <w:t xml:space="preserve">енді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біреулер тек өзіне </w:t>
      </w:r>
      <w:r w:rsidR="0010061E">
        <w:rPr>
          <w:rFonts w:ascii="Times New Roman" w:hAnsi="Times New Roman" w:cs="Times New Roman"/>
          <w:sz w:val="32"/>
          <w:szCs w:val="32"/>
          <w:lang w:val="kk-KZ"/>
        </w:rPr>
        <w:t xml:space="preserve">ғана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сенеді, жалақыларын</w:t>
      </w:r>
      <w:r w:rsidR="00534805">
        <w:rPr>
          <w:rFonts w:ascii="Times New Roman" w:hAnsi="Times New Roman" w:cs="Times New Roman"/>
          <w:sz w:val="32"/>
          <w:szCs w:val="32"/>
          <w:lang w:val="kk-KZ"/>
        </w:rPr>
        <w:t xml:space="preserve"> конверт</w:t>
      </w:r>
      <w:r w:rsidR="0010061E">
        <w:rPr>
          <w:rFonts w:ascii="Times New Roman" w:hAnsi="Times New Roman" w:cs="Times New Roman"/>
          <w:sz w:val="32"/>
          <w:szCs w:val="32"/>
          <w:lang w:val="kk-KZ"/>
        </w:rPr>
        <w:t>с</w:t>
      </w:r>
      <w:r w:rsidR="00534805">
        <w:rPr>
          <w:rFonts w:ascii="Times New Roman" w:hAnsi="Times New Roman" w:cs="Times New Roman"/>
          <w:sz w:val="32"/>
          <w:szCs w:val="32"/>
          <w:lang w:val="kk-KZ"/>
        </w:rPr>
        <w:t xml:space="preserve">із, ашық түрде алады.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Міндетті зейнетақы жарналарын тұрақты түрде төле</w:t>
      </w:r>
      <w:r w:rsidR="00534805">
        <w:rPr>
          <w:rFonts w:ascii="Times New Roman" w:hAnsi="Times New Roman" w:cs="Times New Roman"/>
          <w:sz w:val="32"/>
          <w:szCs w:val="32"/>
          <w:lang w:val="kk-KZ"/>
        </w:rPr>
        <w:t xml:space="preserve">йді.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Тіпті ерікті зейнетақы жарналарын да төлеуді ойла</w:t>
      </w:r>
      <w:r w:rsidR="0010061E">
        <w:rPr>
          <w:rFonts w:ascii="Times New Roman" w:hAnsi="Times New Roman" w:cs="Times New Roman"/>
          <w:sz w:val="32"/>
          <w:szCs w:val="32"/>
          <w:lang w:val="kk-KZ"/>
        </w:rPr>
        <w:t xml:space="preserve">стырады.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465B3D" w:rsidRPr="00170D5C" w:rsidRDefault="00465B3D" w:rsidP="00897DA0">
      <w:pPr>
        <w:pStyle w:val="a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>Қазіргі таңда</w:t>
      </w:r>
      <w:r w:rsidR="0060075B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D25F05" w:rsidRPr="00170D5C">
        <w:rPr>
          <w:rFonts w:ascii="Times New Roman" w:hAnsi="Times New Roman" w:cs="Times New Roman"/>
          <w:sz w:val="32"/>
          <w:szCs w:val="32"/>
          <w:lang w:val="kk-KZ"/>
        </w:rPr>
        <w:t>зейнетақы жүйесінің құрылымы үш мүдделі тар</w:t>
      </w:r>
      <w:r w:rsidR="00560B07" w:rsidRPr="00170D5C"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D25F05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пты </w:t>
      </w:r>
      <w:r w:rsidR="0098393C" w:rsidRPr="00170D5C">
        <w:rPr>
          <w:rFonts w:ascii="Times New Roman" w:hAnsi="Times New Roman" w:cs="Times New Roman"/>
          <w:sz w:val="32"/>
          <w:szCs w:val="32"/>
          <w:lang w:val="kk-KZ"/>
        </w:rPr>
        <w:t>–</w:t>
      </w:r>
      <w:r w:rsidR="00D25F05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98393C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мемлекетті, жұмыс берушіні және </w:t>
      </w:r>
      <w:r w:rsidR="0010061E">
        <w:rPr>
          <w:rFonts w:ascii="Times New Roman" w:hAnsi="Times New Roman" w:cs="Times New Roman"/>
          <w:sz w:val="32"/>
          <w:szCs w:val="32"/>
          <w:lang w:val="kk-KZ"/>
        </w:rPr>
        <w:t xml:space="preserve">жұмыскерді </w:t>
      </w:r>
      <w:r w:rsidR="0098393C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біріктіреді.  </w:t>
      </w:r>
      <w:r w:rsidR="00D25F05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60075B" w:rsidRPr="00170D5C" w:rsidRDefault="00BB12BA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>Мемлекет зейнетақы жүйесін реформала</w:t>
      </w:r>
      <w:r w:rsidR="00C46790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п, оған жинақтаушы құрамдауышты қоса отырып,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азаматтарды жинақтаушы зейнетақы жүйесін</w:t>
      </w:r>
      <w:r w:rsidR="00C46790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е қатысуға шақырады.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BB12BA" w:rsidRPr="00170D5C" w:rsidRDefault="009D192D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Бұл жүйеде </w:t>
      </w:r>
      <w:r w:rsidR="00130417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салымшы өзінің бүкіл еңбек жолында міндетті зейнетақы жарналары есебінен қанша қаржы жинаса, зейнеткерлік жасқа </w:t>
      </w:r>
      <w:r w:rsidR="00BB0885">
        <w:rPr>
          <w:rFonts w:ascii="Times New Roman" w:hAnsi="Times New Roman" w:cs="Times New Roman"/>
          <w:sz w:val="32"/>
          <w:szCs w:val="32"/>
          <w:lang w:val="kk-KZ"/>
        </w:rPr>
        <w:t xml:space="preserve">толғанда </w:t>
      </w:r>
      <w:r w:rsidR="00130417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сонша қаржы алады. </w:t>
      </w:r>
      <w:r w:rsidR="00FD1A4A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Бұл ретте </w:t>
      </w:r>
      <w:r w:rsidR="000C77EB">
        <w:rPr>
          <w:rFonts w:ascii="Times New Roman" w:hAnsi="Times New Roman" w:cs="Times New Roman"/>
          <w:sz w:val="32"/>
          <w:szCs w:val="32"/>
          <w:lang w:val="kk-KZ"/>
        </w:rPr>
        <w:t xml:space="preserve">оның жинағына зейнетақы жүйесіне қатысқан бүкіл кезеңі бойынша </w:t>
      </w:r>
      <w:r w:rsidR="00FD1A4A" w:rsidRPr="00170D5C">
        <w:rPr>
          <w:rFonts w:ascii="Times New Roman" w:hAnsi="Times New Roman" w:cs="Times New Roman"/>
          <w:sz w:val="32"/>
          <w:szCs w:val="32"/>
          <w:lang w:val="kk-KZ"/>
        </w:rPr>
        <w:t>инвестициялық табыс</w:t>
      </w:r>
      <w:r w:rsidR="000C77EB">
        <w:rPr>
          <w:rFonts w:ascii="Times New Roman" w:hAnsi="Times New Roman" w:cs="Times New Roman"/>
          <w:sz w:val="32"/>
          <w:szCs w:val="32"/>
          <w:lang w:val="kk-KZ"/>
        </w:rPr>
        <w:t xml:space="preserve"> есептел</w:t>
      </w:r>
      <w:r w:rsidR="00BB0885">
        <w:rPr>
          <w:rFonts w:ascii="Times New Roman" w:hAnsi="Times New Roman" w:cs="Times New Roman"/>
          <w:sz w:val="32"/>
          <w:szCs w:val="32"/>
          <w:lang w:val="kk-KZ"/>
        </w:rPr>
        <w:t xml:space="preserve">іп отырады. </w:t>
      </w:r>
      <w:r w:rsidR="000C77EB">
        <w:rPr>
          <w:rFonts w:ascii="Times New Roman" w:hAnsi="Times New Roman" w:cs="Times New Roman"/>
          <w:sz w:val="32"/>
          <w:szCs w:val="32"/>
          <w:lang w:val="kk-KZ"/>
        </w:rPr>
        <w:t xml:space="preserve">Егер </w:t>
      </w:r>
      <w:r w:rsidR="0010061E">
        <w:rPr>
          <w:rFonts w:ascii="Times New Roman" w:hAnsi="Times New Roman" w:cs="Times New Roman"/>
          <w:sz w:val="32"/>
          <w:szCs w:val="32"/>
          <w:lang w:val="kk-KZ"/>
        </w:rPr>
        <w:t xml:space="preserve">зейнетақы </w:t>
      </w:r>
      <w:r w:rsidR="000C77EB">
        <w:rPr>
          <w:rFonts w:ascii="Times New Roman" w:hAnsi="Times New Roman" w:cs="Times New Roman"/>
          <w:sz w:val="32"/>
          <w:szCs w:val="32"/>
          <w:lang w:val="kk-KZ"/>
        </w:rPr>
        <w:t>жина</w:t>
      </w:r>
      <w:r w:rsidR="0010061E">
        <w:rPr>
          <w:rFonts w:ascii="Times New Roman" w:hAnsi="Times New Roman" w:cs="Times New Roman"/>
          <w:sz w:val="32"/>
          <w:szCs w:val="32"/>
          <w:lang w:val="kk-KZ"/>
        </w:rPr>
        <w:t xml:space="preserve">ғының жалпы сомасы </w:t>
      </w:r>
      <w:r w:rsidR="00FD1A4A" w:rsidRPr="00170D5C">
        <w:rPr>
          <w:rFonts w:ascii="Times New Roman" w:hAnsi="Times New Roman" w:cs="Times New Roman"/>
          <w:sz w:val="32"/>
          <w:szCs w:val="32"/>
          <w:lang w:val="kk-KZ"/>
        </w:rPr>
        <w:t>инфляция деңгейі</w:t>
      </w:r>
      <w:r w:rsidR="000C77EB">
        <w:rPr>
          <w:rFonts w:ascii="Times New Roman" w:hAnsi="Times New Roman" w:cs="Times New Roman"/>
          <w:sz w:val="32"/>
          <w:szCs w:val="32"/>
          <w:lang w:val="kk-KZ"/>
        </w:rPr>
        <w:t>нен төмен бол</w:t>
      </w:r>
      <w:r w:rsidR="00BB0885">
        <w:rPr>
          <w:rFonts w:ascii="Times New Roman" w:hAnsi="Times New Roman" w:cs="Times New Roman"/>
          <w:sz w:val="32"/>
          <w:szCs w:val="32"/>
          <w:lang w:val="kk-KZ"/>
        </w:rPr>
        <w:t xml:space="preserve">атын болса </w:t>
      </w:r>
      <w:r w:rsidR="000C77EB">
        <w:rPr>
          <w:rFonts w:ascii="Times New Roman" w:hAnsi="Times New Roman" w:cs="Times New Roman"/>
          <w:sz w:val="32"/>
          <w:szCs w:val="32"/>
          <w:lang w:val="kk-KZ"/>
        </w:rPr>
        <w:t xml:space="preserve">айырма сомасы республикалық бюджеттен </w:t>
      </w:r>
      <w:r w:rsidR="006E00FE">
        <w:rPr>
          <w:rFonts w:ascii="Times New Roman" w:hAnsi="Times New Roman" w:cs="Times New Roman"/>
          <w:sz w:val="32"/>
          <w:szCs w:val="32"/>
          <w:lang w:val="kk-KZ"/>
        </w:rPr>
        <w:t xml:space="preserve">біржолғы төлем ретінде </w:t>
      </w:r>
      <w:r w:rsidR="00703F97">
        <w:rPr>
          <w:rFonts w:ascii="Times New Roman" w:hAnsi="Times New Roman" w:cs="Times New Roman"/>
          <w:sz w:val="32"/>
          <w:szCs w:val="32"/>
          <w:lang w:val="kk-KZ"/>
        </w:rPr>
        <w:t xml:space="preserve">зейнеткерлік жасқа толған </w:t>
      </w:r>
      <w:r w:rsidR="006E00FE">
        <w:rPr>
          <w:rFonts w:ascii="Times New Roman" w:hAnsi="Times New Roman" w:cs="Times New Roman"/>
          <w:sz w:val="32"/>
          <w:szCs w:val="32"/>
          <w:lang w:val="kk-KZ"/>
        </w:rPr>
        <w:t xml:space="preserve">алушының банк шотына аударылады. </w:t>
      </w:r>
      <w:r w:rsidR="00FD1A4A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130417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DA0B86" w:rsidRDefault="00FD1A4A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>Бұл ретте қаржы жинақтауда салымшы</w:t>
      </w:r>
      <w:r w:rsidR="009053A5">
        <w:rPr>
          <w:rFonts w:ascii="Times New Roman" w:hAnsi="Times New Roman" w:cs="Times New Roman"/>
          <w:sz w:val="32"/>
          <w:szCs w:val="32"/>
          <w:lang w:val="kk-KZ"/>
        </w:rPr>
        <w:t xml:space="preserve">ға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үлкен жауапкершілік жүктеледі. Егер </w:t>
      </w:r>
      <w:r w:rsidR="0010061E">
        <w:rPr>
          <w:rFonts w:ascii="Times New Roman" w:hAnsi="Times New Roman" w:cs="Times New Roman"/>
          <w:sz w:val="32"/>
          <w:szCs w:val="32"/>
          <w:lang w:val="kk-KZ"/>
        </w:rPr>
        <w:t>о</w:t>
      </w:r>
      <w:r w:rsidR="00DA0B86">
        <w:rPr>
          <w:rFonts w:ascii="Times New Roman" w:hAnsi="Times New Roman" w:cs="Times New Roman"/>
          <w:sz w:val="32"/>
          <w:szCs w:val="32"/>
          <w:lang w:val="kk-KZ"/>
        </w:rPr>
        <w:t xml:space="preserve">л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ресми түрде жұмыс істеп, міндетті зейнетақы жарналары</w:t>
      </w:r>
      <w:r w:rsidR="00DA0B86">
        <w:rPr>
          <w:rFonts w:ascii="Times New Roman" w:hAnsi="Times New Roman" w:cs="Times New Roman"/>
          <w:sz w:val="32"/>
          <w:szCs w:val="32"/>
          <w:lang w:val="kk-KZ"/>
        </w:rPr>
        <w:t>н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тұрақты</w:t>
      </w:r>
      <w:r w:rsidR="00DA0B8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аударып </w:t>
      </w:r>
      <w:r w:rsidR="0010061E">
        <w:rPr>
          <w:rFonts w:ascii="Times New Roman" w:hAnsi="Times New Roman" w:cs="Times New Roman"/>
          <w:sz w:val="32"/>
          <w:szCs w:val="32"/>
          <w:lang w:val="kk-KZ"/>
        </w:rPr>
        <w:t xml:space="preserve">тұратын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болса, онда оның зейнетақы төлемдерінің мөлшері біріншіден:</w:t>
      </w:r>
    </w:p>
    <w:p w:rsidR="00DA0B86" w:rsidRDefault="00FD1A4A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>1) оның зейнетақы жүйесіне қатысу ұзақтығына</w:t>
      </w:r>
      <w:r w:rsidR="00C77168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; </w:t>
      </w:r>
    </w:p>
    <w:p w:rsidR="00DA0B86" w:rsidRDefault="00C77168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>2) жүйеге енгізілген зейнетақы жарналарының саны мен сомасына; 3) жинақталған инвестициялық табысқа</w:t>
      </w:r>
      <w:r w:rsidR="0010061E">
        <w:rPr>
          <w:rFonts w:ascii="Times New Roman" w:hAnsi="Times New Roman" w:cs="Times New Roman"/>
          <w:sz w:val="32"/>
          <w:szCs w:val="32"/>
          <w:lang w:val="kk-KZ"/>
        </w:rPr>
        <w:t xml:space="preserve"> және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FD1A4A" w:rsidRPr="00170D5C" w:rsidRDefault="00C77168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4) айлық табыстың өсу қарқынына </w:t>
      </w:r>
      <w:r w:rsidR="00DA0B86">
        <w:rPr>
          <w:rFonts w:ascii="Times New Roman" w:hAnsi="Times New Roman" w:cs="Times New Roman"/>
          <w:sz w:val="32"/>
          <w:szCs w:val="32"/>
          <w:lang w:val="kk-KZ"/>
        </w:rPr>
        <w:t>т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әуелді болады.   </w:t>
      </w:r>
    </w:p>
    <w:p w:rsidR="00C0370D" w:rsidRPr="00170D5C" w:rsidRDefault="000A50A4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</w:t>
      </w:r>
      <w:r w:rsidR="00C77168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емлекет ешкімді </w:t>
      </w:r>
      <w:r w:rsidR="00662BD8">
        <w:rPr>
          <w:rFonts w:ascii="Times New Roman" w:hAnsi="Times New Roman" w:cs="Times New Roman"/>
          <w:sz w:val="32"/>
          <w:szCs w:val="32"/>
          <w:lang w:val="kk-KZ"/>
        </w:rPr>
        <w:t xml:space="preserve">ескерусіз </w:t>
      </w:r>
      <w:r w:rsidR="00C77168" w:rsidRPr="00170D5C">
        <w:rPr>
          <w:rFonts w:ascii="Times New Roman" w:hAnsi="Times New Roman" w:cs="Times New Roman"/>
          <w:sz w:val="32"/>
          <w:szCs w:val="32"/>
          <w:lang w:val="kk-KZ"/>
        </w:rPr>
        <w:t>қалдырмайды. Керісінше олардың қамын ойлайды. Яғни</w:t>
      </w:r>
      <w:r>
        <w:rPr>
          <w:rFonts w:ascii="Times New Roman" w:hAnsi="Times New Roman" w:cs="Times New Roman"/>
          <w:sz w:val="32"/>
          <w:szCs w:val="32"/>
          <w:lang w:val="kk-KZ"/>
        </w:rPr>
        <w:t>,</w:t>
      </w:r>
      <w:r w:rsidR="00C77168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республикалық бюджеттен базалық зейнетақы төлемдерін жүзеге асырады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және </w:t>
      </w:r>
      <w:r w:rsidR="00C77168" w:rsidRPr="00170D5C">
        <w:rPr>
          <w:rFonts w:ascii="Times New Roman" w:hAnsi="Times New Roman" w:cs="Times New Roman"/>
          <w:sz w:val="32"/>
          <w:szCs w:val="32"/>
          <w:lang w:val="kk-KZ"/>
        </w:rPr>
        <w:t>инфляция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деңгейін </w:t>
      </w:r>
      <w:r w:rsidR="00C77168" w:rsidRPr="00170D5C">
        <w:rPr>
          <w:rFonts w:ascii="Times New Roman" w:hAnsi="Times New Roman" w:cs="Times New Roman"/>
          <w:sz w:val="32"/>
          <w:szCs w:val="32"/>
          <w:lang w:val="kk-KZ"/>
        </w:rPr>
        <w:t>ескере отырып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77168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зейнетақы жинақтарының сақталуына кепілдік береді. </w:t>
      </w:r>
    </w:p>
    <w:p w:rsidR="00C77168" w:rsidRPr="00170D5C" w:rsidRDefault="00C77168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Сонымен қатар жұмыс берушіге де үлкен жауапкершілік жүктелген. Ол </w:t>
      </w:r>
      <w:r w:rsidR="009F4E64" w:rsidRPr="00170D5C">
        <w:rPr>
          <w:rFonts w:ascii="Times New Roman" w:hAnsi="Times New Roman" w:cs="Times New Roman"/>
          <w:sz w:val="32"/>
          <w:szCs w:val="32"/>
          <w:lang w:val="kk-KZ"/>
        </w:rPr>
        <w:t>міндетті зейнетақы жарналарын дер кезінде және толық көлемде аударып отыруы тиіс. Ал 2020 жылдан бастап өз қаражаты есебінен жұмыскерінің пайдасына жалақысының 5 пайызын оның шартты зейнетақы шотына аударуға міндетт</w:t>
      </w:r>
      <w:r w:rsidR="00662BD8">
        <w:rPr>
          <w:rFonts w:ascii="Times New Roman" w:hAnsi="Times New Roman" w:cs="Times New Roman"/>
          <w:sz w:val="32"/>
          <w:szCs w:val="32"/>
          <w:lang w:val="kk-KZ"/>
        </w:rPr>
        <w:t>енеді.</w:t>
      </w:r>
      <w:r w:rsidR="009F4E64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6E1C7E" w:rsidRPr="00170D5C" w:rsidRDefault="0012223B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>«Қазақстан Республикасында зейнетақмен қамсыздандыру туралы» ҚР Заңына сәйкес</w:t>
      </w:r>
      <w:r w:rsidR="00D0015A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1566E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жұмыс берушілер </w:t>
      </w:r>
      <w:r w:rsidR="00D0015A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салымшының зейнетақы шотына </w:t>
      </w:r>
      <w:r w:rsidR="0071566E" w:rsidRPr="00170D5C">
        <w:rPr>
          <w:rFonts w:ascii="Times New Roman" w:hAnsi="Times New Roman" w:cs="Times New Roman"/>
          <w:sz w:val="32"/>
          <w:szCs w:val="32"/>
          <w:lang w:val="kk-KZ"/>
        </w:rPr>
        <w:t>м</w:t>
      </w:r>
      <w:r w:rsidR="00D0015A" w:rsidRPr="00170D5C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індетті зейнетақы жарналары </w:t>
      </w:r>
      <w:r w:rsidR="0071566E" w:rsidRPr="00170D5C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және міндетті кәсіптік зейнетақы жарналарын аударады. Міндетті зейнетақы жарналары </w:t>
      </w:r>
      <w:r w:rsidR="00D0015A" w:rsidRPr="00170D5C">
        <w:rPr>
          <w:rFonts w:ascii="Times New Roman" w:hAnsi="Times New Roman" w:cs="Times New Roman"/>
          <w:sz w:val="32"/>
          <w:szCs w:val="32"/>
          <w:lang w:val="kk-KZ" w:eastAsia="ru-RU"/>
        </w:rPr>
        <w:t>жұмыскердің айлық табысының 10 пайызын құра</w:t>
      </w:r>
      <w:r w:rsidR="00065CCE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йды. Ал </w:t>
      </w:r>
      <w:r w:rsidR="0071566E" w:rsidRPr="00170D5C">
        <w:rPr>
          <w:rFonts w:ascii="Times New Roman" w:hAnsi="Times New Roman" w:cs="Times New Roman"/>
          <w:sz w:val="32"/>
          <w:szCs w:val="32"/>
          <w:lang w:val="kk-KZ" w:eastAsia="ru-RU"/>
        </w:rPr>
        <w:t>м</w:t>
      </w:r>
      <w:r w:rsidR="00D0015A" w:rsidRPr="00D0015A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індетті кәсіптік зейнетақы жарналары жұмыскердің айлық табысының 5 пайызын құрайды</w:t>
      </w:r>
      <w:r w:rsidR="00065CC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және о</w:t>
      </w:r>
      <w:r w:rsidR="00D0015A" w:rsidRPr="00D0015A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ларды </w:t>
      </w:r>
      <w:r w:rsidR="00D0015A" w:rsidRPr="00D0015A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жұмыс берушілер өз қаражаты есебінен зиянды жұмыстармен айналысатын жұмыскерлерінің пайдасына төлейді. </w:t>
      </w:r>
      <w:r w:rsidR="00335128" w:rsidRPr="00170D5C">
        <w:rPr>
          <w:rFonts w:ascii="Times New Roman" w:hAnsi="Times New Roman" w:cs="Times New Roman"/>
          <w:sz w:val="32"/>
          <w:szCs w:val="32"/>
          <w:lang w:val="kk-KZ"/>
        </w:rPr>
        <w:t>Міндетті зейнетақы жарналарын</w:t>
      </w:r>
      <w:r w:rsidR="000A50A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A50A4" w:rsidRPr="00170D5C">
        <w:rPr>
          <w:rFonts w:ascii="Times New Roman" w:hAnsi="Times New Roman" w:cs="Times New Roman"/>
          <w:sz w:val="32"/>
          <w:szCs w:val="32"/>
          <w:lang w:val="kk-KZ"/>
        </w:rPr>
        <w:t>(МЗЖ)</w:t>
      </w:r>
      <w:r w:rsidR="00335128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, міндетті кәсіптік зейнетақы жарналарын </w:t>
      </w:r>
      <w:r w:rsidR="000A50A4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(МКЗЖ) </w:t>
      </w:r>
      <w:r w:rsidR="00335128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есептеу, ұстап қалу (есебіне жазу) және аудару тәртібі мен мерзімі </w:t>
      </w:r>
      <w:r w:rsidR="000A50A4">
        <w:rPr>
          <w:rFonts w:ascii="Times New Roman" w:hAnsi="Times New Roman" w:cs="Times New Roman"/>
          <w:sz w:val="32"/>
          <w:szCs w:val="32"/>
          <w:lang w:val="kk-KZ"/>
        </w:rPr>
        <w:t>жоғарыда</w:t>
      </w:r>
      <w:r w:rsidR="00065CCE">
        <w:rPr>
          <w:rFonts w:ascii="Times New Roman" w:hAnsi="Times New Roman" w:cs="Times New Roman"/>
          <w:sz w:val="32"/>
          <w:szCs w:val="32"/>
          <w:lang w:val="kk-KZ"/>
        </w:rPr>
        <w:t xml:space="preserve"> аталған </w:t>
      </w:r>
      <w:r w:rsidR="00335128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Заңмен реттеледі.  </w:t>
      </w:r>
    </w:p>
    <w:p w:rsidR="006F1492" w:rsidRDefault="00335128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МЗЖ және МКЗЖ дер кезінде төлеу </w:t>
      </w:r>
      <w:r w:rsidR="00065CCE">
        <w:rPr>
          <w:rFonts w:ascii="Times New Roman" w:hAnsi="Times New Roman" w:cs="Times New Roman"/>
          <w:sz w:val="32"/>
          <w:szCs w:val="32"/>
          <w:lang w:val="kk-KZ"/>
        </w:rPr>
        <w:t xml:space="preserve">–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жұмыс берушінің өз жұмыскерлері үшін әлеуметтік жауапкершілігі ғана емес, сонымен қатар заңнама талабы. </w:t>
      </w:r>
    </w:p>
    <w:p w:rsidR="00335128" w:rsidRPr="006F1492" w:rsidRDefault="00B83E3B" w:rsidP="00BF42B4">
      <w:pPr>
        <w:pStyle w:val="a5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Жұмыс берушілер </w:t>
      </w:r>
      <w:r w:rsidR="00335128" w:rsidRPr="006F149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уақтылы ұстап қалмаған (есебіне жазбаған) және (немесе) аудармаған </w:t>
      </w:r>
      <w:r w:rsidR="00452790" w:rsidRPr="00170D5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МЗЖ және МКЗЖ </w:t>
      </w:r>
      <w:r w:rsidR="00335128" w:rsidRPr="006F149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сомаларын мемлекеттік кіріс органдары өндіріп алады немесе оларды мерзімін өткізіп алған әрбір күнге (Мемлекеттік корпорацияға төлейтін күнді қоса алғанда) қайта қаржыландырудың ресми мөлшерлемесінің 2,5 еселенген мөлшерінде есебіне жазылған өсімпұлмен бірге</w:t>
      </w:r>
      <w:r w:rsidR="00452790" w:rsidRPr="00170D5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жұмыскерлерінің </w:t>
      </w:r>
      <w:r w:rsidR="00335128" w:rsidRPr="006F149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пайдасына</w:t>
      </w:r>
      <w:r w:rsidR="00452790" w:rsidRPr="00170D5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335128" w:rsidRPr="006F149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агенттер аударуға тиіс.</w:t>
      </w:r>
    </w:p>
    <w:p w:rsidR="00452790" w:rsidRPr="00170D5C" w:rsidRDefault="00452790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Сондықтан БЖЗҚ азаматтарға өздерінің зейнетақы жинақтарының жай-күйін және жұмыс беруші аударатын жарналардың </w:t>
      </w:r>
      <w:r w:rsidR="00CB2251" w:rsidRPr="00170D5C">
        <w:rPr>
          <w:rFonts w:ascii="Times New Roman" w:hAnsi="Times New Roman" w:cs="Times New Roman"/>
          <w:sz w:val="32"/>
          <w:szCs w:val="32"/>
          <w:lang w:val="kk-KZ"/>
        </w:rPr>
        <w:t>дер кезінде, тұрақты және толыққанды аудар</w:t>
      </w:r>
      <w:r w:rsidR="00B77769">
        <w:rPr>
          <w:rFonts w:ascii="Times New Roman" w:hAnsi="Times New Roman" w:cs="Times New Roman"/>
          <w:sz w:val="32"/>
          <w:szCs w:val="32"/>
          <w:lang w:val="kk-KZ"/>
        </w:rPr>
        <w:t>ылуын</w:t>
      </w:r>
      <w:r w:rsidR="00CB2251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жеке зейнетақы шотынан алынатын үзінді-көшірме арқылы бақылап отыруға кеңес береді. </w:t>
      </w:r>
    </w:p>
    <w:p w:rsidR="00CB2251" w:rsidRPr="00170D5C" w:rsidRDefault="00CB2251" w:rsidP="00897DA0">
      <w:pPr>
        <w:pStyle w:val="a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Үзінді-көшірмені </w:t>
      </w:r>
      <w:r w:rsidR="00B77769">
        <w:rPr>
          <w:rFonts w:ascii="Times New Roman" w:hAnsi="Times New Roman" w:cs="Times New Roman"/>
          <w:sz w:val="32"/>
          <w:szCs w:val="32"/>
          <w:lang w:val="kk-KZ"/>
        </w:rPr>
        <w:t xml:space="preserve">алудың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бірнеше тәсіл</w:t>
      </w:r>
      <w:r w:rsidR="00B77769">
        <w:rPr>
          <w:rFonts w:ascii="Times New Roman" w:hAnsi="Times New Roman" w:cs="Times New Roman"/>
          <w:sz w:val="32"/>
          <w:szCs w:val="32"/>
          <w:lang w:val="kk-KZ"/>
        </w:rPr>
        <w:t xml:space="preserve">і бар.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Олар: </w:t>
      </w:r>
    </w:p>
    <w:p w:rsidR="00CB2251" w:rsidRPr="00170D5C" w:rsidRDefault="00CB2251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Қор кеңсесіне </w:t>
      </w:r>
      <w:r w:rsidR="00B77769">
        <w:rPr>
          <w:rFonts w:ascii="Times New Roman" w:hAnsi="Times New Roman" w:cs="Times New Roman"/>
          <w:sz w:val="32"/>
          <w:szCs w:val="32"/>
          <w:lang w:val="kk-KZ"/>
        </w:rPr>
        <w:t xml:space="preserve">өзі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кел</w:t>
      </w:r>
      <w:r w:rsidR="00B77769">
        <w:rPr>
          <w:rFonts w:ascii="Times New Roman" w:hAnsi="Times New Roman" w:cs="Times New Roman"/>
          <w:sz w:val="32"/>
          <w:szCs w:val="32"/>
          <w:lang w:val="kk-KZ"/>
        </w:rPr>
        <w:t xml:space="preserve">у,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электрондық және дәстүрлі пошта байланысы, Қордың сайты немесе «ENPF» ұялы қосымша</w:t>
      </w:r>
      <w:r w:rsidR="00B83E3B">
        <w:rPr>
          <w:rFonts w:ascii="Times New Roman" w:hAnsi="Times New Roman" w:cs="Times New Roman"/>
          <w:sz w:val="32"/>
          <w:szCs w:val="32"/>
          <w:lang w:val="kk-KZ"/>
        </w:rPr>
        <w:t>сы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, сондай-ақ электрондық цифрлық қолтаңба</w:t>
      </w:r>
      <w:r w:rsidR="00B77769">
        <w:rPr>
          <w:rFonts w:ascii="Times New Roman" w:hAnsi="Times New Roman" w:cs="Times New Roman"/>
          <w:sz w:val="32"/>
          <w:szCs w:val="32"/>
          <w:lang w:val="kk-KZ"/>
        </w:rPr>
        <w:t xml:space="preserve">ның көмегімен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egov.kz электрондық үкіметі арқылы алу.    </w:t>
      </w:r>
    </w:p>
    <w:p w:rsidR="00402A16" w:rsidRPr="00170D5C" w:rsidRDefault="00402A16" w:rsidP="00897DA0">
      <w:pPr>
        <w:pStyle w:val="a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2020 жылдың 1 қаңтарынан бастап, елімізде жинақтаушы зейнетақы жүйесіне шартты-жинақтаушы құрамдауыш, яғни жұмыс берушінің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lastRenderedPageBreak/>
        <w:t>міндетті зейнетақы жарналары енгізіледі. Бұл үшін Бірыңғай жинақтаушы зейнетақы қорын</w:t>
      </w:r>
      <w:r w:rsidR="000E7C47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да жұмыскерлердің атына  шартты зейнетақы шоттары ашылады. Оларға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барлық жұмыс берушілер еңбек жағдайына қарамастан өз қаражаты есебінен </w:t>
      </w:r>
      <w:r w:rsidR="000E7C47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жұмыскерлерінің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пайдасына </w:t>
      </w:r>
      <w:r w:rsidR="000E7C47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олардың айлық табысының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5 пайызы</w:t>
      </w:r>
      <w:r w:rsidR="000E7C47" w:rsidRPr="00170D5C">
        <w:rPr>
          <w:rFonts w:ascii="Times New Roman" w:hAnsi="Times New Roman" w:cs="Times New Roman"/>
          <w:sz w:val="32"/>
          <w:szCs w:val="32"/>
          <w:lang w:val="kk-KZ"/>
        </w:rPr>
        <w:t>н жұмыс берушінің міндетті зейнетақы жарна</w:t>
      </w:r>
      <w:r w:rsidR="00B83E3B">
        <w:rPr>
          <w:rFonts w:ascii="Times New Roman" w:hAnsi="Times New Roman" w:cs="Times New Roman"/>
          <w:sz w:val="32"/>
          <w:szCs w:val="32"/>
          <w:lang w:val="kk-KZ"/>
        </w:rPr>
        <w:t>лары</w:t>
      </w:r>
      <w:r w:rsidR="000E7C47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ретінде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аударатын болады. </w:t>
      </w:r>
      <w:r w:rsidR="00FD08D3">
        <w:rPr>
          <w:rFonts w:ascii="Times New Roman" w:hAnsi="Times New Roman" w:cs="Times New Roman"/>
          <w:sz w:val="32"/>
          <w:szCs w:val="32"/>
          <w:lang w:val="kk-KZ"/>
        </w:rPr>
        <w:t xml:space="preserve">Бұл </w:t>
      </w:r>
      <w:r w:rsidR="000E7C47" w:rsidRPr="00170D5C">
        <w:rPr>
          <w:rFonts w:ascii="Times New Roman" w:hAnsi="Times New Roman" w:cs="Times New Roman"/>
          <w:sz w:val="32"/>
          <w:szCs w:val="32"/>
          <w:lang w:val="kk-KZ"/>
        </w:rPr>
        <w:t>жарналар</w:t>
      </w:r>
      <w:r w:rsidR="00FD08D3">
        <w:rPr>
          <w:rFonts w:ascii="Times New Roman" w:hAnsi="Times New Roman" w:cs="Times New Roman"/>
          <w:sz w:val="32"/>
          <w:szCs w:val="32"/>
          <w:lang w:val="kk-KZ"/>
        </w:rPr>
        <w:t>дың</w:t>
      </w:r>
      <w:r w:rsidR="000E7C47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артықшылығы сол, </w:t>
      </w:r>
      <w:r w:rsidR="00976A69" w:rsidRPr="00170D5C">
        <w:rPr>
          <w:rFonts w:ascii="Times New Roman" w:hAnsi="Times New Roman" w:cs="Times New Roman"/>
          <w:sz w:val="32"/>
          <w:szCs w:val="32"/>
          <w:lang w:val="kk-KZ"/>
        </w:rPr>
        <w:t>шартты зейнетақы шотындағы қаржы таусылып қалса да, бұл жарналардың есеб</w:t>
      </w:r>
      <w:r w:rsidR="00B83E3B">
        <w:rPr>
          <w:rFonts w:ascii="Times New Roman" w:hAnsi="Times New Roman" w:cs="Times New Roman"/>
          <w:sz w:val="32"/>
          <w:szCs w:val="32"/>
          <w:lang w:val="kk-KZ"/>
        </w:rPr>
        <w:t>інен</w:t>
      </w:r>
      <w:r w:rsidR="00976A69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зейнетақы төлемдері зейнеткерге өмір бойына төленеді. Бірақ, бұл үшін </w:t>
      </w:r>
      <w:r w:rsidR="00976A69" w:rsidRPr="00170D5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шартты зейнетақы шотына жұмыс берушінің міндетті зейнетақы жарналары </w:t>
      </w:r>
      <w:r w:rsidR="0037197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5 жыл, яғни кемінде </w:t>
      </w:r>
      <w:r w:rsidR="00976A69" w:rsidRPr="00170D5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60 ай тұрақты түрде аударылуы </w:t>
      </w:r>
      <w:r w:rsidR="0037197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тиіс. </w:t>
      </w:r>
      <w:r w:rsidR="00652158" w:rsidRPr="00170D5C">
        <w:rPr>
          <w:rFonts w:ascii="Times New Roman" w:hAnsi="Times New Roman" w:cs="Times New Roman"/>
          <w:sz w:val="32"/>
          <w:szCs w:val="32"/>
          <w:lang w:val="kk-KZ"/>
        </w:rPr>
        <w:t>Ш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артты зейнетақы шотына аударылатын жарналар жыл сайын капиталданады және қаржы құралдарына инвестицияланады. </w:t>
      </w:r>
    </w:p>
    <w:p w:rsidR="00652158" w:rsidRPr="00170D5C" w:rsidRDefault="00652158" w:rsidP="00BF42B4">
      <w:pPr>
        <w:pStyle w:val="a5"/>
        <w:ind w:firstLine="708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bCs/>
          <w:sz w:val="32"/>
          <w:szCs w:val="32"/>
          <w:lang w:val="kk-KZ"/>
        </w:rPr>
        <w:t>Алғашқы жарналар 2020 жылдан бастап енгізіле бастайды. Ал алғашқы төлемдер сәйкесінше 2025 жылдан бастап төлене</w:t>
      </w:r>
      <w:r w:rsidR="00371971">
        <w:rPr>
          <w:rFonts w:ascii="Times New Roman" w:hAnsi="Times New Roman" w:cs="Times New Roman"/>
          <w:bCs/>
          <w:sz w:val="32"/>
          <w:szCs w:val="32"/>
          <w:lang w:val="kk-KZ"/>
        </w:rPr>
        <w:t>ді.</w:t>
      </w:r>
    </w:p>
    <w:p w:rsidR="00F1751D" w:rsidRPr="00170D5C" w:rsidRDefault="00652158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Егер </w:t>
      </w:r>
      <w:r w:rsidR="00371971">
        <w:rPr>
          <w:rFonts w:ascii="Times New Roman" w:hAnsi="Times New Roman" w:cs="Times New Roman"/>
          <w:sz w:val="32"/>
          <w:szCs w:val="32"/>
          <w:lang w:val="kk-KZ"/>
        </w:rPr>
        <w:t xml:space="preserve">міндетті зейнетақы жарналары есепке алынатын </w:t>
      </w:r>
      <w:r w:rsidRPr="00170D5C">
        <w:rPr>
          <w:rFonts w:ascii="Times New Roman" w:hAnsi="Times New Roman" w:cs="Times New Roman"/>
          <w:sz w:val="32"/>
          <w:szCs w:val="32"/>
          <w:lang w:val="kk-KZ"/>
        </w:rPr>
        <w:t>жеке зейнетақы шоттарына</w:t>
      </w:r>
      <w:r w:rsidR="00EA2AF2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83E3B">
        <w:rPr>
          <w:rFonts w:ascii="Times New Roman" w:hAnsi="Times New Roman" w:cs="Times New Roman"/>
          <w:sz w:val="32"/>
          <w:szCs w:val="32"/>
          <w:lang w:val="kk-KZ"/>
        </w:rPr>
        <w:t xml:space="preserve">кәдімгі </w:t>
      </w:r>
      <w:r w:rsidR="00371971">
        <w:rPr>
          <w:rFonts w:ascii="Times New Roman" w:hAnsi="Times New Roman" w:cs="Times New Roman"/>
          <w:sz w:val="32"/>
          <w:szCs w:val="32"/>
          <w:lang w:val="kk-KZ"/>
        </w:rPr>
        <w:t xml:space="preserve">ақшалай қаражат </w:t>
      </w:r>
      <w:r w:rsidR="00F1751D" w:rsidRPr="00170D5C">
        <w:rPr>
          <w:rFonts w:ascii="Times New Roman" w:hAnsi="Times New Roman" w:cs="Times New Roman"/>
          <w:sz w:val="32"/>
          <w:szCs w:val="32"/>
          <w:lang w:val="kk-KZ"/>
        </w:rPr>
        <w:t>жина</w:t>
      </w:r>
      <w:r w:rsidR="00371971">
        <w:rPr>
          <w:rFonts w:ascii="Times New Roman" w:hAnsi="Times New Roman" w:cs="Times New Roman"/>
          <w:sz w:val="32"/>
          <w:szCs w:val="32"/>
          <w:lang w:val="kk-KZ"/>
        </w:rPr>
        <w:t xml:space="preserve">қталатын </w:t>
      </w:r>
      <w:r w:rsidR="00F1751D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болса, шартты зейнетақы шоттарына жұмыс берушінің міндетті зейнетақы жарналары тек </w:t>
      </w:r>
      <w:r w:rsidR="00371971">
        <w:rPr>
          <w:rFonts w:ascii="Times New Roman" w:hAnsi="Times New Roman" w:cs="Times New Roman"/>
          <w:sz w:val="32"/>
          <w:szCs w:val="32"/>
          <w:lang w:val="kk-KZ"/>
        </w:rPr>
        <w:t>белгілен</w:t>
      </w:r>
      <w:r w:rsidR="00B83E3B">
        <w:rPr>
          <w:rFonts w:ascii="Times New Roman" w:hAnsi="Times New Roman" w:cs="Times New Roman"/>
          <w:sz w:val="32"/>
          <w:szCs w:val="32"/>
          <w:lang w:val="kk-KZ"/>
        </w:rPr>
        <w:t xml:space="preserve">іп отырады, яғни тіркеледі. </w:t>
      </w:r>
      <w:r w:rsidR="00F1751D" w:rsidRPr="00170D5C">
        <w:rPr>
          <w:rFonts w:ascii="Times New Roman" w:hAnsi="Times New Roman" w:cs="Times New Roman"/>
          <w:sz w:val="32"/>
          <w:szCs w:val="32"/>
          <w:lang w:val="kk-KZ"/>
        </w:rPr>
        <w:t>Бұл шотта</w:t>
      </w:r>
      <w:r w:rsidR="00B83E3B">
        <w:rPr>
          <w:rFonts w:ascii="Times New Roman" w:hAnsi="Times New Roman" w:cs="Times New Roman"/>
          <w:sz w:val="32"/>
          <w:szCs w:val="32"/>
          <w:lang w:val="kk-KZ"/>
        </w:rPr>
        <w:t>ғы</w:t>
      </w:r>
      <w:r w:rsidR="00F1751D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зейнетақы жинақтары жұмыскердің меншігі болып табылмайды және мұраға қалдырылмайды: егер салымшы (алушы) жүйеден шығатын болса оның шартты зейнетақы шотындағы қаражат басқа қатысушылар</w:t>
      </w:r>
      <w:r w:rsidR="00371971">
        <w:rPr>
          <w:rFonts w:ascii="Times New Roman" w:hAnsi="Times New Roman" w:cs="Times New Roman"/>
          <w:sz w:val="32"/>
          <w:szCs w:val="32"/>
          <w:lang w:val="kk-KZ"/>
        </w:rPr>
        <w:t xml:space="preserve"> арасында </w:t>
      </w:r>
      <w:r w:rsidR="00F1751D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үлестірілетін болады.  </w:t>
      </w:r>
    </w:p>
    <w:p w:rsidR="00652158" w:rsidRPr="00170D5C" w:rsidRDefault="00371971" w:rsidP="00BF42B4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Осылайша, з</w:t>
      </w:r>
      <w:r w:rsidR="00F1751D" w:rsidRPr="00170D5C">
        <w:rPr>
          <w:rFonts w:ascii="Times New Roman" w:hAnsi="Times New Roman" w:cs="Times New Roman"/>
          <w:sz w:val="32"/>
          <w:szCs w:val="32"/>
          <w:lang w:val="kk-KZ"/>
        </w:rPr>
        <w:t>ейнетақы жүйесінің бұл құрамдауышы ортақ және жинақтаушы жүйенің артықшылықтарын қамти</w:t>
      </w:r>
      <w:r>
        <w:rPr>
          <w:rFonts w:ascii="Times New Roman" w:hAnsi="Times New Roman" w:cs="Times New Roman"/>
          <w:sz w:val="32"/>
          <w:szCs w:val="32"/>
          <w:lang w:val="kk-KZ"/>
        </w:rPr>
        <w:t>ды.</w:t>
      </w:r>
      <w:r w:rsidR="00F1751D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652158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F1751D" w:rsidRPr="00170D5C" w:rsidRDefault="00B83E3B" w:rsidP="00897DA0">
      <w:pPr>
        <w:pStyle w:val="a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Сәйкесінше </w:t>
      </w:r>
      <w:r w:rsidR="006C05D5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бизнестің өз жұмыскерлері үшін әлеуметтік жауапкершілігі арта түседі. </w:t>
      </w:r>
      <w:r>
        <w:rPr>
          <w:rFonts w:ascii="Times New Roman" w:hAnsi="Times New Roman" w:cs="Times New Roman"/>
          <w:sz w:val="32"/>
          <w:szCs w:val="32"/>
          <w:lang w:val="kk-KZ"/>
        </w:rPr>
        <w:t>Ал б</w:t>
      </w:r>
      <w:r w:rsidR="006C05D5" w:rsidRPr="00170D5C">
        <w:rPr>
          <w:rFonts w:ascii="Times New Roman" w:hAnsi="Times New Roman" w:cs="Times New Roman"/>
          <w:sz w:val="32"/>
          <w:szCs w:val="32"/>
          <w:lang w:val="kk-KZ"/>
        </w:rPr>
        <w:t>ұл</w:t>
      </w:r>
      <w:r>
        <w:rPr>
          <w:rFonts w:ascii="Times New Roman" w:hAnsi="Times New Roman" w:cs="Times New Roman"/>
          <w:sz w:val="32"/>
          <w:szCs w:val="32"/>
          <w:lang w:val="kk-KZ"/>
        </w:rPr>
        <w:t>,</w:t>
      </w:r>
      <w:r w:rsidR="006C05D5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бүкіләлемдік ү</w:t>
      </w:r>
      <w:r w:rsidR="004B25DE">
        <w:rPr>
          <w:rFonts w:ascii="Times New Roman" w:hAnsi="Times New Roman" w:cs="Times New Roman"/>
          <w:sz w:val="32"/>
          <w:szCs w:val="32"/>
          <w:lang w:val="kk-KZ"/>
        </w:rPr>
        <w:t>рдіс.</w:t>
      </w:r>
      <w:bookmarkStart w:id="0" w:name="_GoBack"/>
      <w:bookmarkEnd w:id="0"/>
      <w:r w:rsidR="006C05D5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1751D" w:rsidRPr="00170D5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BF42B4" w:rsidRDefault="00BF42B4">
      <w:pPr>
        <w:pStyle w:val="a5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1D1588" w:rsidRDefault="001D1588">
      <w:pPr>
        <w:pStyle w:val="a5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1D1588" w:rsidRPr="00CB7759" w:rsidRDefault="001D1588" w:rsidP="001D1588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CB7759">
        <w:rPr>
          <w:rFonts w:ascii="Times New Roman" w:hAnsi="Times New Roman"/>
          <w:b/>
          <w:sz w:val="24"/>
          <w:szCs w:val="24"/>
          <w:lang w:val="kk-KZ"/>
        </w:rPr>
        <w:t>«БЖЗҚ» АҚ баспасөз орталығы</w:t>
      </w:r>
    </w:p>
    <w:p w:rsidR="001D1588" w:rsidRPr="00B85F98" w:rsidRDefault="001D1588" w:rsidP="001D1588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D1588" w:rsidRPr="00170D5C" w:rsidRDefault="001D1588">
      <w:pPr>
        <w:pStyle w:val="a5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sectPr w:rsidR="001D1588" w:rsidRPr="00170D5C" w:rsidSect="00BF42B4">
      <w:pgSz w:w="11906" w:h="16838"/>
      <w:pgMar w:top="567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4450"/>
    <w:multiLevelType w:val="hybridMultilevel"/>
    <w:tmpl w:val="036E0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70D"/>
    <w:rsid w:val="00007E17"/>
    <w:rsid w:val="0002429F"/>
    <w:rsid w:val="000372ED"/>
    <w:rsid w:val="00052DFB"/>
    <w:rsid w:val="00065CCE"/>
    <w:rsid w:val="000661F9"/>
    <w:rsid w:val="000A1B4B"/>
    <w:rsid w:val="000A3952"/>
    <w:rsid w:val="000A440C"/>
    <w:rsid w:val="000A50A4"/>
    <w:rsid w:val="000C2A80"/>
    <w:rsid w:val="000C77EB"/>
    <w:rsid w:val="000E7C47"/>
    <w:rsid w:val="0010061E"/>
    <w:rsid w:val="0011078A"/>
    <w:rsid w:val="0012223B"/>
    <w:rsid w:val="00130417"/>
    <w:rsid w:val="0016322B"/>
    <w:rsid w:val="00170D5C"/>
    <w:rsid w:val="001743ED"/>
    <w:rsid w:val="001D1588"/>
    <w:rsid w:val="001E33B4"/>
    <w:rsid w:val="0020353D"/>
    <w:rsid w:val="00296B29"/>
    <w:rsid w:val="002E503D"/>
    <w:rsid w:val="0030309B"/>
    <w:rsid w:val="00323FDC"/>
    <w:rsid w:val="00335128"/>
    <w:rsid w:val="00371971"/>
    <w:rsid w:val="00372AB0"/>
    <w:rsid w:val="00387AEB"/>
    <w:rsid w:val="003B5882"/>
    <w:rsid w:val="003D5313"/>
    <w:rsid w:val="003F03C4"/>
    <w:rsid w:val="00401C90"/>
    <w:rsid w:val="00402A16"/>
    <w:rsid w:val="00406D14"/>
    <w:rsid w:val="00417200"/>
    <w:rsid w:val="00452790"/>
    <w:rsid w:val="0046104A"/>
    <w:rsid w:val="00465B3D"/>
    <w:rsid w:val="00486F91"/>
    <w:rsid w:val="004B25DE"/>
    <w:rsid w:val="0050080F"/>
    <w:rsid w:val="00532A86"/>
    <w:rsid w:val="00534805"/>
    <w:rsid w:val="0055643B"/>
    <w:rsid w:val="00560B07"/>
    <w:rsid w:val="005C24E2"/>
    <w:rsid w:val="0060075B"/>
    <w:rsid w:val="00602428"/>
    <w:rsid w:val="0062659F"/>
    <w:rsid w:val="00652158"/>
    <w:rsid w:val="00662BD8"/>
    <w:rsid w:val="00673630"/>
    <w:rsid w:val="00697D86"/>
    <w:rsid w:val="006C05D5"/>
    <w:rsid w:val="006C0C47"/>
    <w:rsid w:val="006D1784"/>
    <w:rsid w:val="006E00FE"/>
    <w:rsid w:val="006E1C7E"/>
    <w:rsid w:val="006F1492"/>
    <w:rsid w:val="00703F97"/>
    <w:rsid w:val="00712BD4"/>
    <w:rsid w:val="0071566E"/>
    <w:rsid w:val="00724E84"/>
    <w:rsid w:val="00735993"/>
    <w:rsid w:val="0075441E"/>
    <w:rsid w:val="007C0488"/>
    <w:rsid w:val="007E4653"/>
    <w:rsid w:val="00823136"/>
    <w:rsid w:val="00825B7C"/>
    <w:rsid w:val="0083195D"/>
    <w:rsid w:val="00846C9F"/>
    <w:rsid w:val="00897DA0"/>
    <w:rsid w:val="008F4936"/>
    <w:rsid w:val="009053A5"/>
    <w:rsid w:val="00976A69"/>
    <w:rsid w:val="0098393C"/>
    <w:rsid w:val="009A5CEE"/>
    <w:rsid w:val="009D192D"/>
    <w:rsid w:val="009D39B9"/>
    <w:rsid w:val="009F4E64"/>
    <w:rsid w:val="00A04F96"/>
    <w:rsid w:val="00A149EA"/>
    <w:rsid w:val="00A23109"/>
    <w:rsid w:val="00A84E85"/>
    <w:rsid w:val="00AA7B35"/>
    <w:rsid w:val="00AC65F9"/>
    <w:rsid w:val="00AE4DEA"/>
    <w:rsid w:val="00B021C0"/>
    <w:rsid w:val="00B22882"/>
    <w:rsid w:val="00B56EBE"/>
    <w:rsid w:val="00B714EF"/>
    <w:rsid w:val="00B77769"/>
    <w:rsid w:val="00B824F6"/>
    <w:rsid w:val="00B83E3B"/>
    <w:rsid w:val="00B87002"/>
    <w:rsid w:val="00BB0885"/>
    <w:rsid w:val="00BB12BA"/>
    <w:rsid w:val="00BD46CA"/>
    <w:rsid w:val="00BF42B4"/>
    <w:rsid w:val="00BF550C"/>
    <w:rsid w:val="00C0370D"/>
    <w:rsid w:val="00C10C36"/>
    <w:rsid w:val="00C46790"/>
    <w:rsid w:val="00C46959"/>
    <w:rsid w:val="00C61F8D"/>
    <w:rsid w:val="00C647B5"/>
    <w:rsid w:val="00C77168"/>
    <w:rsid w:val="00C86E0E"/>
    <w:rsid w:val="00CB2251"/>
    <w:rsid w:val="00CC330A"/>
    <w:rsid w:val="00CD1BA6"/>
    <w:rsid w:val="00CE75CE"/>
    <w:rsid w:val="00D0015A"/>
    <w:rsid w:val="00D11826"/>
    <w:rsid w:val="00D25F05"/>
    <w:rsid w:val="00D633E2"/>
    <w:rsid w:val="00D77050"/>
    <w:rsid w:val="00D821FC"/>
    <w:rsid w:val="00DA0B86"/>
    <w:rsid w:val="00DB6F01"/>
    <w:rsid w:val="00E14CA9"/>
    <w:rsid w:val="00E40F1C"/>
    <w:rsid w:val="00E53CD0"/>
    <w:rsid w:val="00E64C6E"/>
    <w:rsid w:val="00EA2AF2"/>
    <w:rsid w:val="00EA7E76"/>
    <w:rsid w:val="00EC0A9E"/>
    <w:rsid w:val="00ED47C8"/>
    <w:rsid w:val="00EE01BA"/>
    <w:rsid w:val="00EF1B68"/>
    <w:rsid w:val="00F153DB"/>
    <w:rsid w:val="00F1751D"/>
    <w:rsid w:val="00F178BF"/>
    <w:rsid w:val="00F40780"/>
    <w:rsid w:val="00FB7BE9"/>
    <w:rsid w:val="00FC2730"/>
    <w:rsid w:val="00FC38BF"/>
    <w:rsid w:val="00FD08D3"/>
    <w:rsid w:val="00FD1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21FC"/>
    <w:pPr>
      <w:widowControl w:val="0"/>
      <w:suppressAutoHyphens/>
      <w:spacing w:after="283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0"/>
    <w:link w:val="a3"/>
    <w:rsid w:val="00D821FC"/>
    <w:rPr>
      <w:rFonts w:ascii="Times New Roman" w:eastAsia="Times New Roman" w:hAnsi="Times New Roman" w:cs="Times New Roman"/>
      <w:color w:val="000000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D118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a.sagieva</cp:lastModifiedBy>
  <cp:revision>290</cp:revision>
  <dcterms:created xsi:type="dcterms:W3CDTF">2017-08-24T08:45:00Z</dcterms:created>
  <dcterms:modified xsi:type="dcterms:W3CDTF">2018-02-15T12:00:00Z</dcterms:modified>
</cp:coreProperties>
</file>